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1A4AB" w14:textId="79000430" w:rsidR="00566901" w:rsidRPr="00566901" w:rsidRDefault="000E0097" w:rsidP="00566901">
      <w:pPr>
        <w:jc w:val="center"/>
        <w:rPr>
          <w:rFonts w:ascii="Times New Roman" w:eastAsiaTheme="minorEastAsia" w:hAnsi="Times New Roman" w:cs="Times New Roman"/>
          <w:b/>
          <w:bCs/>
          <w:sz w:val="24"/>
          <w:szCs w:val="24"/>
          <w:lang w:val="en-GB" w:eastAsia="zh-CN"/>
        </w:rPr>
      </w:pPr>
      <w:r w:rsidRPr="00566901">
        <w:rPr>
          <w:rFonts w:ascii="Times New Roman" w:eastAsiaTheme="minorEastAsia" w:hAnsi="Times New Roman" w:cs="Times New Roman"/>
          <w:b/>
          <w:bCs/>
          <w:sz w:val="24"/>
          <w:szCs w:val="24"/>
          <w:lang w:val="en-GB" w:eastAsia="zh-CN"/>
        </w:rPr>
        <w:t>TRANSFORMING LIBRARIANSHIP AND INFORMATION SERVICE DELIVERY THROUGH INNOVATIVE TECHNOLOGY</w:t>
      </w:r>
    </w:p>
    <w:p w14:paraId="6806E832" w14:textId="77777777" w:rsidR="00566901" w:rsidRPr="00566901" w:rsidRDefault="00566901" w:rsidP="00566901">
      <w:pPr>
        <w:jc w:val="center"/>
        <w:rPr>
          <w:rFonts w:ascii="Times New Roman" w:eastAsiaTheme="minorEastAsia" w:hAnsi="Times New Roman" w:cs="Times New Roman"/>
          <w:sz w:val="24"/>
          <w:szCs w:val="24"/>
          <w:lang w:val="en-GB" w:eastAsia="zh-CN"/>
        </w:rPr>
      </w:pPr>
      <w:r w:rsidRPr="00566901">
        <w:rPr>
          <w:rFonts w:ascii="Times New Roman" w:eastAsiaTheme="minorEastAsia" w:hAnsi="Times New Roman" w:cs="Times New Roman"/>
          <w:sz w:val="24"/>
          <w:szCs w:val="24"/>
          <w:lang w:val="en-GB" w:eastAsia="zh-CN"/>
        </w:rPr>
        <w:t>Azu Ngozi Faith</w:t>
      </w:r>
    </w:p>
    <w:p w14:paraId="6C06A938" w14:textId="77777777" w:rsidR="00566901" w:rsidRPr="00566901" w:rsidRDefault="00566901" w:rsidP="00566901">
      <w:pPr>
        <w:jc w:val="center"/>
        <w:rPr>
          <w:rFonts w:ascii="Times New Roman" w:eastAsiaTheme="minorEastAsia" w:hAnsi="Times New Roman" w:cs="Times New Roman"/>
          <w:sz w:val="24"/>
          <w:szCs w:val="24"/>
          <w:lang w:val="en-GB" w:eastAsia="zh-CN"/>
        </w:rPr>
      </w:pPr>
      <w:r w:rsidRPr="00566901">
        <w:rPr>
          <w:rFonts w:ascii="Times New Roman" w:eastAsiaTheme="minorEastAsia" w:hAnsi="Times New Roman" w:cs="Times New Roman"/>
          <w:sz w:val="24"/>
          <w:szCs w:val="24"/>
          <w:lang w:val="en-GB" w:eastAsia="zh-CN"/>
        </w:rPr>
        <w:t>National Library of Nigeria, Kaduna.</w:t>
      </w:r>
    </w:p>
    <w:p w14:paraId="5696A821" w14:textId="77777777" w:rsidR="00566901" w:rsidRPr="00566901" w:rsidRDefault="00566901" w:rsidP="00566901">
      <w:pPr>
        <w:jc w:val="center"/>
        <w:rPr>
          <w:rFonts w:ascii="Times New Roman" w:eastAsiaTheme="minorEastAsia" w:hAnsi="Times New Roman" w:cs="Times New Roman"/>
          <w:sz w:val="24"/>
          <w:szCs w:val="24"/>
          <w:lang w:val="en-GB" w:eastAsia="zh-CN"/>
        </w:rPr>
      </w:pPr>
      <w:r w:rsidRPr="00566901">
        <w:rPr>
          <w:rFonts w:ascii="Times New Roman" w:eastAsiaTheme="minorEastAsia" w:hAnsi="Times New Roman" w:cs="Times New Roman"/>
          <w:sz w:val="24"/>
          <w:szCs w:val="24"/>
          <w:lang w:val="en-GB" w:eastAsia="zh-CN"/>
        </w:rPr>
        <w:t xml:space="preserve">Email: </w:t>
      </w:r>
      <w:hyperlink w:history="1">
        <w:r w:rsidRPr="00566901">
          <w:rPr>
            <w:rFonts w:ascii="Times New Roman" w:eastAsiaTheme="minorEastAsia" w:hAnsi="Times New Roman" w:cs="Times New Roman"/>
            <w:color w:val="0563C1" w:themeColor="hyperlink"/>
            <w:sz w:val="24"/>
            <w:szCs w:val="24"/>
            <w:u w:val="single"/>
            <w:lang w:val="en-GB" w:eastAsia="zh-CN"/>
          </w:rPr>
          <w:t>faithazu2016@gmail.com</w:t>
        </w:r>
      </w:hyperlink>
      <w:r w:rsidRPr="00566901">
        <w:rPr>
          <w:rFonts w:ascii="Times New Roman" w:eastAsiaTheme="minorEastAsia" w:hAnsi="Times New Roman" w:cs="Times New Roman"/>
          <w:sz w:val="24"/>
          <w:szCs w:val="24"/>
          <w:lang w:val="en-GB" w:eastAsia="zh-CN"/>
        </w:rPr>
        <w:t>; Phone: 08160033102</w:t>
      </w:r>
    </w:p>
    <w:p w14:paraId="6CBCCB48" w14:textId="32CEED3D" w:rsidR="00566901" w:rsidRPr="00566901" w:rsidRDefault="00566901" w:rsidP="00566901">
      <w:pPr>
        <w:jc w:val="center"/>
        <w:rPr>
          <w:rFonts w:ascii="Times New Roman" w:eastAsiaTheme="minorEastAsia" w:hAnsi="Times New Roman" w:cs="Times New Roman"/>
          <w:sz w:val="24"/>
          <w:szCs w:val="24"/>
          <w:lang w:val="en-GB" w:eastAsia="zh-CN"/>
        </w:rPr>
      </w:pPr>
      <w:r w:rsidRPr="00566901">
        <w:rPr>
          <w:rFonts w:ascii="Times New Roman" w:eastAsiaTheme="minorEastAsia" w:hAnsi="Times New Roman" w:cs="Times New Roman"/>
          <w:sz w:val="24"/>
          <w:szCs w:val="24"/>
          <w:lang w:val="en-GB" w:eastAsia="zh-CN"/>
        </w:rPr>
        <w:t xml:space="preserve">Martina </w:t>
      </w:r>
      <w:proofErr w:type="spellStart"/>
      <w:r w:rsidRPr="00566901">
        <w:rPr>
          <w:rFonts w:ascii="Times New Roman" w:eastAsiaTheme="minorEastAsia" w:hAnsi="Times New Roman" w:cs="Times New Roman"/>
          <w:sz w:val="24"/>
          <w:szCs w:val="24"/>
          <w:lang w:val="en-GB" w:eastAsia="zh-CN"/>
        </w:rPr>
        <w:t>Okwuchi</w:t>
      </w:r>
      <w:proofErr w:type="spellEnd"/>
      <w:r w:rsidR="005E4F55">
        <w:rPr>
          <w:rFonts w:ascii="Times New Roman" w:eastAsiaTheme="minorEastAsia" w:hAnsi="Times New Roman" w:cs="Times New Roman"/>
          <w:sz w:val="24"/>
          <w:szCs w:val="24"/>
          <w:lang w:val="en-GB" w:eastAsia="zh-CN"/>
        </w:rPr>
        <w:t xml:space="preserve"> </w:t>
      </w:r>
      <w:proofErr w:type="spellStart"/>
      <w:r w:rsidRPr="00566901">
        <w:rPr>
          <w:rFonts w:ascii="Times New Roman" w:eastAsiaTheme="minorEastAsia" w:hAnsi="Times New Roman" w:cs="Times New Roman"/>
          <w:sz w:val="24"/>
          <w:szCs w:val="24"/>
          <w:lang w:val="en-GB" w:eastAsia="zh-CN"/>
        </w:rPr>
        <w:t>Egwuibe</w:t>
      </w:r>
      <w:proofErr w:type="spellEnd"/>
      <w:r w:rsidRPr="00566901">
        <w:rPr>
          <w:rFonts w:ascii="Times New Roman" w:eastAsiaTheme="minorEastAsia" w:hAnsi="Times New Roman" w:cs="Times New Roman"/>
          <w:sz w:val="24"/>
          <w:szCs w:val="24"/>
          <w:lang w:val="en-GB" w:eastAsia="zh-CN"/>
        </w:rPr>
        <w:t xml:space="preserve"> (CLN)</w:t>
      </w:r>
    </w:p>
    <w:p w14:paraId="21CF8C6F" w14:textId="77777777" w:rsidR="00566901" w:rsidRPr="00566901" w:rsidRDefault="00566901" w:rsidP="00566901">
      <w:pPr>
        <w:jc w:val="center"/>
        <w:rPr>
          <w:rFonts w:ascii="Times New Roman" w:eastAsiaTheme="minorEastAsia" w:hAnsi="Times New Roman" w:cs="Times New Roman"/>
          <w:sz w:val="24"/>
          <w:szCs w:val="24"/>
          <w:lang w:val="en-GB" w:eastAsia="zh-CN"/>
        </w:rPr>
      </w:pPr>
      <w:r w:rsidRPr="00566901">
        <w:rPr>
          <w:rFonts w:ascii="Times New Roman" w:eastAsiaTheme="minorEastAsia" w:hAnsi="Times New Roman" w:cs="Times New Roman"/>
          <w:sz w:val="24"/>
          <w:szCs w:val="24"/>
          <w:lang w:val="en-GB" w:eastAsia="zh-CN"/>
        </w:rPr>
        <w:t>National Library of Nigeria</w:t>
      </w:r>
    </w:p>
    <w:p w14:paraId="324B3ACB" w14:textId="467DBA83" w:rsidR="00566901" w:rsidRPr="00566901" w:rsidRDefault="00566901" w:rsidP="00566901">
      <w:pPr>
        <w:jc w:val="center"/>
        <w:rPr>
          <w:rFonts w:ascii="Times New Roman" w:eastAsiaTheme="minorEastAsia" w:hAnsi="Times New Roman" w:cs="Times New Roman"/>
          <w:sz w:val="24"/>
          <w:szCs w:val="24"/>
          <w:lang w:val="en-GB" w:eastAsia="zh-CN"/>
        </w:rPr>
      </w:pPr>
      <w:r w:rsidRPr="00566901">
        <w:rPr>
          <w:rFonts w:ascii="Times New Roman" w:eastAsiaTheme="minorEastAsia" w:hAnsi="Times New Roman" w:cs="Times New Roman"/>
          <w:sz w:val="24"/>
          <w:szCs w:val="24"/>
          <w:lang w:val="en-GB" w:eastAsia="zh-CN"/>
        </w:rPr>
        <w:t xml:space="preserve">Email: </w:t>
      </w:r>
      <w:hyperlink r:id="rId6" w:history="1">
        <w:r w:rsidR="005E4F55" w:rsidRPr="0047482F">
          <w:rPr>
            <w:rStyle w:val="Hyperlink"/>
            <w:rFonts w:ascii="Times New Roman" w:eastAsiaTheme="minorEastAsia" w:hAnsi="Times New Roman" w:cs="Times New Roman"/>
            <w:sz w:val="24"/>
            <w:szCs w:val="24"/>
            <w:lang w:val="en-GB" w:eastAsia="zh-CN"/>
          </w:rPr>
          <w:t>martinaegwuibe@gmail.com</w:t>
        </w:r>
      </w:hyperlink>
      <w:r w:rsidR="005E4F55">
        <w:rPr>
          <w:rFonts w:ascii="Times New Roman" w:eastAsiaTheme="minorEastAsia" w:hAnsi="Times New Roman" w:cs="Times New Roman"/>
          <w:sz w:val="24"/>
          <w:szCs w:val="24"/>
          <w:lang w:val="en-GB" w:eastAsia="zh-CN"/>
        </w:rPr>
        <w:t xml:space="preserve"> </w:t>
      </w:r>
      <w:r w:rsidRPr="00566901">
        <w:rPr>
          <w:rFonts w:ascii="Times New Roman" w:eastAsiaTheme="minorEastAsia" w:hAnsi="Times New Roman" w:cs="Times New Roman"/>
          <w:sz w:val="24"/>
          <w:szCs w:val="24"/>
          <w:lang w:val="en-GB" w:eastAsia="zh-CN"/>
        </w:rPr>
        <w:t xml:space="preserve"> Phone: 07034973996</w:t>
      </w:r>
    </w:p>
    <w:p w14:paraId="0B1B47A1" w14:textId="77777777" w:rsidR="00566901" w:rsidRPr="00566901" w:rsidRDefault="00566901" w:rsidP="00566901">
      <w:pPr>
        <w:keepNext/>
        <w:keepLines/>
        <w:spacing w:before="120" w:after="120" w:line="360" w:lineRule="auto"/>
        <w:jc w:val="both"/>
        <w:outlineLvl w:val="0"/>
        <w:rPr>
          <w:rFonts w:ascii="Times New Roman" w:eastAsiaTheme="majorEastAsia" w:hAnsi="Times New Roman" w:cstheme="majorBidi"/>
          <w:b/>
          <w:color w:val="000000" w:themeColor="text1"/>
          <w:sz w:val="24"/>
          <w:szCs w:val="32"/>
          <w:lang w:eastAsia="zh-CN"/>
        </w:rPr>
      </w:pPr>
      <w:r w:rsidRPr="00566901">
        <w:rPr>
          <w:rFonts w:ascii="Times New Roman" w:eastAsiaTheme="majorEastAsia" w:hAnsi="Times New Roman" w:cstheme="majorBidi"/>
          <w:b/>
          <w:color w:val="000000" w:themeColor="text1"/>
          <w:sz w:val="24"/>
          <w:szCs w:val="32"/>
          <w:lang w:eastAsia="zh-CN"/>
        </w:rPr>
        <w:t>Abstract</w:t>
      </w:r>
    </w:p>
    <w:p w14:paraId="3097A2B6" w14:textId="77777777" w:rsidR="00566901" w:rsidRPr="00566901" w:rsidRDefault="00566901" w:rsidP="00566901">
      <w:pPr>
        <w:jc w:val="both"/>
        <w:rPr>
          <w:rFonts w:ascii="Times New Roman" w:eastAsiaTheme="minorEastAsia" w:hAnsi="Times New Roman" w:cs="Times New Roman"/>
          <w:i/>
          <w:iCs/>
          <w:sz w:val="24"/>
          <w:szCs w:val="24"/>
          <w:lang w:val="en-GB" w:eastAsia="zh-CN"/>
        </w:rPr>
      </w:pPr>
      <w:r w:rsidRPr="00566901">
        <w:rPr>
          <w:rFonts w:ascii="Times New Roman" w:eastAsiaTheme="minorEastAsia" w:hAnsi="Times New Roman" w:cs="Times New Roman"/>
          <w:i/>
          <w:iCs/>
          <w:sz w:val="24"/>
          <w:szCs w:val="24"/>
          <w:lang w:val="en-GB" w:eastAsia="zh-CN"/>
        </w:rPr>
        <w:t xml:space="preserve">The rapid advancement of technology has redefined librarianship and information service delivery, prompting a paradigm shift towards innovative approaches that enhance accessibility, efficiency, and user engagement. This conceptual study explores the theoretical and practical implications of emerging technologies such as artificial intelligence, big data analytics, cloud computing, and blockchain in modern libraries. It examines how these technologies contribute to seamless information retrieval, improved </w:t>
      </w:r>
      <w:proofErr w:type="spellStart"/>
      <w:r w:rsidRPr="00566901">
        <w:rPr>
          <w:rFonts w:ascii="Times New Roman" w:eastAsiaTheme="minorEastAsia" w:hAnsi="Times New Roman" w:cs="Times New Roman"/>
          <w:i/>
          <w:iCs/>
          <w:sz w:val="24"/>
          <w:szCs w:val="24"/>
          <w:lang w:val="en-GB" w:eastAsia="zh-CN"/>
        </w:rPr>
        <w:t>cataloging</w:t>
      </w:r>
      <w:proofErr w:type="spellEnd"/>
      <w:r w:rsidRPr="00566901">
        <w:rPr>
          <w:rFonts w:ascii="Times New Roman" w:eastAsiaTheme="minorEastAsia" w:hAnsi="Times New Roman" w:cs="Times New Roman"/>
          <w:i/>
          <w:iCs/>
          <w:sz w:val="24"/>
          <w:szCs w:val="24"/>
          <w:lang w:val="en-GB" w:eastAsia="zh-CN"/>
        </w:rPr>
        <w:t xml:space="preserve"> systems, and personalized service delivery. Additionally, the study investigates the transformative role of automation, virtual and augmented reality, and mobile applications in reshaping library environments and user interactions. Key challenges, including the digital divide, data security concerns, and the need for continuous staff training, are critically </w:t>
      </w:r>
      <w:proofErr w:type="spellStart"/>
      <w:r w:rsidRPr="00566901">
        <w:rPr>
          <w:rFonts w:ascii="Times New Roman" w:eastAsiaTheme="minorEastAsia" w:hAnsi="Times New Roman" w:cs="Times New Roman"/>
          <w:i/>
          <w:iCs/>
          <w:sz w:val="24"/>
          <w:szCs w:val="24"/>
          <w:lang w:val="en-GB" w:eastAsia="zh-CN"/>
        </w:rPr>
        <w:t>analyzed</w:t>
      </w:r>
      <w:proofErr w:type="spellEnd"/>
      <w:r w:rsidRPr="00566901">
        <w:rPr>
          <w:rFonts w:ascii="Times New Roman" w:eastAsiaTheme="minorEastAsia" w:hAnsi="Times New Roman" w:cs="Times New Roman"/>
          <w:i/>
          <w:iCs/>
          <w:sz w:val="24"/>
          <w:szCs w:val="24"/>
          <w:lang w:val="en-GB" w:eastAsia="zh-CN"/>
        </w:rPr>
        <w:t>. The study underscores the necessity of strategic investment in digital infrastructure and capacity-building initiatives to ensure sustainable and inclusive library services. By leveraging innovative technologies, libraries can reinforce their role as dynamic knowledge hubs, fostering research, education, and lifelong learning in the digital era.</w:t>
      </w:r>
    </w:p>
    <w:p w14:paraId="4449F4F0" w14:textId="77777777" w:rsidR="00566901" w:rsidRPr="00566901" w:rsidRDefault="00566901" w:rsidP="00566901">
      <w:pPr>
        <w:jc w:val="both"/>
        <w:rPr>
          <w:rFonts w:ascii="Times New Roman" w:eastAsiaTheme="minorEastAsia" w:hAnsi="Times New Roman" w:cs="Times New Roman"/>
          <w:sz w:val="24"/>
          <w:szCs w:val="24"/>
          <w:lang w:val="en-GB" w:eastAsia="zh-CN"/>
        </w:rPr>
      </w:pPr>
      <w:r w:rsidRPr="00566901">
        <w:rPr>
          <w:rFonts w:ascii="Times New Roman" w:eastAsiaTheme="minorEastAsia" w:hAnsi="Times New Roman" w:cs="Times New Roman"/>
          <w:b/>
          <w:bCs/>
          <w:sz w:val="24"/>
          <w:szCs w:val="24"/>
          <w:lang w:val="en-GB" w:eastAsia="zh-CN"/>
        </w:rPr>
        <w:t>Keywords:</w:t>
      </w:r>
      <w:r w:rsidRPr="00566901">
        <w:rPr>
          <w:rFonts w:ascii="Times New Roman" w:eastAsiaTheme="minorEastAsia" w:hAnsi="Times New Roman" w:cs="Times New Roman"/>
          <w:sz w:val="24"/>
          <w:szCs w:val="24"/>
          <w:lang w:val="en-GB" w:eastAsia="zh-CN"/>
        </w:rPr>
        <w:t xml:space="preserve"> Librarianship, Information Service Delivery, Innovative Technology, Digital Transformation, Artificial Intelligence, Cloud Computing</w:t>
      </w:r>
    </w:p>
    <w:p w14:paraId="64466657" w14:textId="77777777" w:rsidR="00566901" w:rsidRPr="00566901" w:rsidRDefault="00566901" w:rsidP="00566901">
      <w:pPr>
        <w:keepNext/>
        <w:keepLines/>
        <w:spacing w:before="120" w:after="120" w:line="360" w:lineRule="auto"/>
        <w:jc w:val="both"/>
        <w:outlineLvl w:val="0"/>
        <w:rPr>
          <w:rFonts w:ascii="Times New Roman" w:eastAsiaTheme="majorEastAsia" w:hAnsi="Times New Roman" w:cstheme="majorBidi"/>
          <w:b/>
          <w:color w:val="000000" w:themeColor="text1"/>
          <w:sz w:val="24"/>
          <w:szCs w:val="32"/>
          <w:lang w:eastAsia="zh-CN"/>
        </w:rPr>
      </w:pPr>
      <w:r w:rsidRPr="00566901">
        <w:rPr>
          <w:rFonts w:ascii="Times New Roman" w:eastAsiaTheme="majorEastAsia" w:hAnsi="Times New Roman" w:cstheme="majorBidi"/>
          <w:b/>
          <w:color w:val="000000" w:themeColor="text1"/>
          <w:sz w:val="24"/>
          <w:szCs w:val="32"/>
          <w:lang w:eastAsia="zh-CN"/>
        </w:rPr>
        <w:t>Introduction</w:t>
      </w:r>
    </w:p>
    <w:p w14:paraId="7BD0F88F" w14:textId="77777777" w:rsidR="00566901" w:rsidRPr="00566901" w:rsidRDefault="00566901" w:rsidP="00566901">
      <w:pPr>
        <w:spacing w:before="120" w:after="120" w:line="360" w:lineRule="auto"/>
        <w:jc w:val="both"/>
        <w:rPr>
          <w:rFonts w:ascii="Times New Roman" w:eastAsiaTheme="minorEastAsia" w:hAnsi="Times New Roman" w:cs="Times New Roman"/>
          <w:sz w:val="24"/>
          <w:szCs w:val="24"/>
          <w:lang w:val="en-GB" w:eastAsia="zh-CN"/>
        </w:rPr>
      </w:pPr>
      <w:r w:rsidRPr="00566901">
        <w:rPr>
          <w:rFonts w:ascii="Times New Roman" w:eastAsiaTheme="minorEastAsia" w:hAnsi="Times New Roman" w:cs="Times New Roman"/>
          <w:sz w:val="24"/>
          <w:szCs w:val="24"/>
          <w:lang w:val="en-GB" w:eastAsia="zh-CN"/>
        </w:rPr>
        <w:t xml:space="preserve">The rapid evolution and integration of innovative technologies have significantly reshaped various sectors globally, fundamentally transforming traditional methods of information management, dissemination, and user engagement. Libraries, historically considered as repositories of physical resources and knowledge, have experienced unprecedented changes due to technological advancements. These developments have compelled libraries to transition from conventional operational models to digital-driven services, thereby redefining their roles as proactive facilitators of information and dynamic learning environments (Baker, 2024). Consequently, the emergence and adoption of cutting-edge technologies such as artificial intelligence (AI), blockchain, big </w:t>
      </w:r>
      <w:r w:rsidRPr="00566901">
        <w:rPr>
          <w:rFonts w:ascii="Times New Roman" w:eastAsiaTheme="minorEastAsia" w:hAnsi="Times New Roman" w:cs="Times New Roman"/>
          <w:sz w:val="24"/>
          <w:szCs w:val="24"/>
          <w:lang w:val="en-GB" w:eastAsia="zh-CN"/>
        </w:rPr>
        <w:lastRenderedPageBreak/>
        <w:t>data analytics, and cloud computing are not merely incremental improvements but represent strategic imperatives for contemporary librarianship.</w:t>
      </w:r>
    </w:p>
    <w:p w14:paraId="1ADC87CD" w14:textId="77777777" w:rsidR="00566901" w:rsidRPr="00566901" w:rsidRDefault="00566901" w:rsidP="00566901">
      <w:pPr>
        <w:spacing w:before="120" w:after="120" w:line="360" w:lineRule="auto"/>
        <w:jc w:val="both"/>
        <w:rPr>
          <w:rFonts w:ascii="Times New Roman" w:eastAsiaTheme="minorEastAsia" w:hAnsi="Times New Roman" w:cs="Times New Roman"/>
          <w:sz w:val="24"/>
          <w:szCs w:val="24"/>
          <w:lang w:val="en-GB" w:eastAsia="zh-CN"/>
        </w:rPr>
      </w:pPr>
      <w:r w:rsidRPr="00566901">
        <w:rPr>
          <w:rFonts w:ascii="Times New Roman" w:eastAsiaTheme="minorEastAsia" w:hAnsi="Times New Roman" w:cs="Times New Roman"/>
          <w:sz w:val="24"/>
          <w:szCs w:val="24"/>
          <w:lang w:val="en-GB" w:eastAsia="zh-CN"/>
        </w:rPr>
        <w:t xml:space="preserve">Contemporary libraries increasingly adopt AI and digital technologies to enhance operational efficiency, user satisfaction, and overall service delivery. Empirical studies by Adesina and </w:t>
      </w:r>
      <w:proofErr w:type="spellStart"/>
      <w:r w:rsidRPr="00566901">
        <w:rPr>
          <w:rFonts w:ascii="Times New Roman" w:eastAsiaTheme="minorEastAsia" w:hAnsi="Times New Roman" w:cs="Times New Roman"/>
          <w:sz w:val="24"/>
          <w:szCs w:val="24"/>
          <w:lang w:val="en-GB" w:eastAsia="zh-CN"/>
        </w:rPr>
        <w:t>Zubairu</w:t>
      </w:r>
      <w:proofErr w:type="spellEnd"/>
      <w:r w:rsidRPr="00566901">
        <w:rPr>
          <w:rFonts w:ascii="Times New Roman" w:eastAsiaTheme="minorEastAsia" w:hAnsi="Times New Roman" w:cs="Times New Roman"/>
          <w:sz w:val="24"/>
          <w:szCs w:val="24"/>
          <w:lang w:val="en-GB" w:eastAsia="zh-CN"/>
        </w:rPr>
        <w:t xml:space="preserve"> (2024) have highlighted how AI-powered solutions, including robotic shelving, virtual reference assistants, and immersive virtual environments, significantly streamline library processes and offer personalized user experiences. Moreover, digital libraries leveraging big data and cloud computing have demonstrated substantial improvements in </w:t>
      </w:r>
      <w:proofErr w:type="spellStart"/>
      <w:r w:rsidRPr="00566901">
        <w:rPr>
          <w:rFonts w:ascii="Times New Roman" w:eastAsiaTheme="minorEastAsia" w:hAnsi="Times New Roman" w:cs="Times New Roman"/>
          <w:sz w:val="24"/>
          <w:szCs w:val="24"/>
          <w:lang w:val="en-GB" w:eastAsia="zh-CN"/>
        </w:rPr>
        <w:t>cataloging</w:t>
      </w:r>
      <w:proofErr w:type="spellEnd"/>
      <w:r w:rsidRPr="00566901">
        <w:rPr>
          <w:rFonts w:ascii="Times New Roman" w:eastAsiaTheme="minorEastAsia" w:hAnsi="Times New Roman" w:cs="Times New Roman"/>
          <w:sz w:val="24"/>
          <w:szCs w:val="24"/>
          <w:lang w:val="en-GB" w:eastAsia="zh-CN"/>
        </w:rPr>
        <w:t xml:space="preserve"> accuracy, information retrieval speed, and user accessibility, underscoring the transformative potential of these technologies (Wang &amp; Yu, 2023; </w:t>
      </w:r>
      <w:proofErr w:type="spellStart"/>
      <w:r w:rsidRPr="00566901">
        <w:rPr>
          <w:rFonts w:ascii="Times New Roman" w:eastAsiaTheme="minorEastAsia" w:hAnsi="Times New Roman" w:cs="Times New Roman"/>
          <w:sz w:val="24"/>
          <w:szCs w:val="24"/>
          <w:lang w:val="en-GB" w:eastAsia="zh-CN"/>
        </w:rPr>
        <w:t>Alzahrani</w:t>
      </w:r>
      <w:proofErr w:type="spellEnd"/>
      <w:r w:rsidRPr="00566901">
        <w:rPr>
          <w:rFonts w:ascii="Times New Roman" w:eastAsiaTheme="minorEastAsia" w:hAnsi="Times New Roman" w:cs="Times New Roman"/>
          <w:sz w:val="24"/>
          <w:szCs w:val="24"/>
          <w:lang w:val="en-GB" w:eastAsia="zh-CN"/>
        </w:rPr>
        <w:t xml:space="preserve"> et al., 2017). The strategic integration of such innovations thus represents a critical pathway through which libraries can maintain relevance and enhance their capacity to meet evolving user demands.</w:t>
      </w:r>
    </w:p>
    <w:p w14:paraId="19529512" w14:textId="77777777" w:rsidR="00566901" w:rsidRPr="00566901" w:rsidRDefault="00566901" w:rsidP="00566901">
      <w:pPr>
        <w:spacing w:before="120" w:after="120" w:line="360" w:lineRule="auto"/>
        <w:jc w:val="both"/>
        <w:rPr>
          <w:rFonts w:ascii="Times New Roman" w:eastAsiaTheme="minorEastAsia" w:hAnsi="Times New Roman" w:cs="Times New Roman"/>
          <w:sz w:val="24"/>
          <w:szCs w:val="24"/>
          <w:lang w:val="en-GB" w:eastAsia="zh-CN"/>
        </w:rPr>
      </w:pPr>
      <w:r w:rsidRPr="00566901">
        <w:rPr>
          <w:rFonts w:ascii="Times New Roman" w:eastAsiaTheme="minorEastAsia" w:hAnsi="Times New Roman" w:cs="Times New Roman"/>
          <w:sz w:val="24"/>
          <w:szCs w:val="24"/>
          <w:lang w:val="en-GB" w:eastAsia="zh-CN"/>
        </w:rPr>
        <w:t>However, alongside the transformative benefits of innovative technologies, libraries encounter significant challenges that could hinder successful technology integration and sustainability. Organizational resistance to technological change, as identified by Esteves and Alves (2012), presents barriers in fully realizing the potential benefits of digital transitions. Similarly, the persistent digital divide, data security vulnerabilities, and ethical considerations regarding user privacy are ongoing concerns highlighted in recent systematic reviews by Farid et al. (2023). These challenges necessitate a deeper exploration of strategies for technology adoption, staff training, and policy formulation to mitigate risks and ensure seamless integration and user acceptance within diverse library settings.</w:t>
      </w:r>
    </w:p>
    <w:p w14:paraId="102DA5F7" w14:textId="77777777" w:rsidR="00566901" w:rsidRPr="00566901" w:rsidRDefault="00566901" w:rsidP="00566901">
      <w:pPr>
        <w:spacing w:before="120" w:after="120" w:line="360" w:lineRule="auto"/>
        <w:jc w:val="both"/>
        <w:rPr>
          <w:rFonts w:ascii="Times New Roman" w:eastAsiaTheme="minorEastAsia" w:hAnsi="Times New Roman" w:cs="Times New Roman"/>
          <w:sz w:val="24"/>
          <w:szCs w:val="24"/>
          <w:lang w:val="en-GB" w:eastAsia="zh-CN"/>
        </w:rPr>
      </w:pPr>
      <w:r w:rsidRPr="00566901">
        <w:rPr>
          <w:rFonts w:ascii="Times New Roman" w:eastAsiaTheme="minorEastAsia" w:hAnsi="Times New Roman" w:cs="Times New Roman"/>
          <w:sz w:val="24"/>
          <w:szCs w:val="24"/>
          <w:lang w:val="en-GB" w:eastAsia="zh-CN"/>
        </w:rPr>
        <w:t xml:space="preserve">Given these dynamics, this study is grounded in two prominent theoretical frameworks: the Technology Acceptance Model (TAM) proposed by Davis (1989) and the Diffusion of Innovations (DOI) theory articulated by Rogers (2003). TAM aids in understanding user perceptions toward new technologies, particularly focusing on perceived usefulness and ease of use, which critically influence adoption </w:t>
      </w:r>
      <w:proofErr w:type="spellStart"/>
      <w:r w:rsidRPr="00566901">
        <w:rPr>
          <w:rFonts w:ascii="Times New Roman" w:eastAsiaTheme="minorEastAsia" w:hAnsi="Times New Roman" w:cs="Times New Roman"/>
          <w:sz w:val="24"/>
          <w:szCs w:val="24"/>
          <w:lang w:val="en-GB" w:eastAsia="zh-CN"/>
        </w:rPr>
        <w:t>behaviors</w:t>
      </w:r>
      <w:proofErr w:type="spellEnd"/>
      <w:r w:rsidRPr="00566901">
        <w:rPr>
          <w:rFonts w:ascii="Times New Roman" w:eastAsiaTheme="minorEastAsia" w:hAnsi="Times New Roman" w:cs="Times New Roman"/>
          <w:sz w:val="24"/>
          <w:szCs w:val="24"/>
          <w:lang w:val="en-GB" w:eastAsia="zh-CN"/>
        </w:rPr>
        <w:t xml:space="preserve"> in library contexts. Concurrently, DOI theory provides insights into the systemic factors facilitating or hindering the diffusion and integration of technological innovations across library organizations. Thus, anchoring this research on TAM and DOI allows a comprehensive evaluation of both individual and organizational dimensions influencing the </w:t>
      </w:r>
      <w:r w:rsidRPr="00566901">
        <w:rPr>
          <w:rFonts w:ascii="Times New Roman" w:eastAsiaTheme="minorEastAsia" w:hAnsi="Times New Roman" w:cs="Times New Roman"/>
          <w:sz w:val="24"/>
          <w:szCs w:val="24"/>
          <w:lang w:val="en-GB" w:eastAsia="zh-CN"/>
        </w:rPr>
        <w:lastRenderedPageBreak/>
        <w:t>transformative potential of innovative technologies in librarianship and information service delivery.</w:t>
      </w:r>
    </w:p>
    <w:p w14:paraId="4244A0B7" w14:textId="77777777" w:rsidR="00566901" w:rsidRPr="00566901" w:rsidRDefault="00566901" w:rsidP="00566901">
      <w:pPr>
        <w:spacing w:before="120" w:after="120" w:line="360" w:lineRule="auto"/>
        <w:jc w:val="both"/>
        <w:rPr>
          <w:rFonts w:ascii="Times New Roman" w:eastAsiaTheme="minorEastAsia" w:hAnsi="Times New Roman" w:cs="Times New Roman"/>
          <w:sz w:val="24"/>
          <w:szCs w:val="24"/>
          <w:lang w:val="en-GB" w:eastAsia="zh-CN"/>
        </w:rPr>
      </w:pPr>
      <w:r w:rsidRPr="00566901">
        <w:rPr>
          <w:rFonts w:ascii="Times New Roman" w:eastAsiaTheme="minorEastAsia" w:hAnsi="Times New Roman" w:cs="Times New Roman"/>
          <w:sz w:val="24"/>
          <w:szCs w:val="24"/>
          <w:lang w:val="en-GB" w:eastAsia="zh-CN"/>
        </w:rPr>
        <w:t xml:space="preserve">The primary objective of this study is to explore the transformative potential of innovative technologies in librarianship and information service delivery, specifically assessing how artificial intelligence, big data analytics, cloud computing, and blockchain contribute to enhancing service accessibility, efficiency, and user engagement. Additionally, the research aims to critically examine the practical implications and effectiveness of adopting technologies such as automation, virtual and augmented reality, and mobile applications in reshaping library environments and user interactions. Another crucial objective is to identify and </w:t>
      </w:r>
      <w:proofErr w:type="spellStart"/>
      <w:r w:rsidRPr="00566901">
        <w:rPr>
          <w:rFonts w:ascii="Times New Roman" w:eastAsiaTheme="minorEastAsia" w:hAnsi="Times New Roman" w:cs="Times New Roman"/>
          <w:sz w:val="24"/>
          <w:szCs w:val="24"/>
          <w:lang w:val="en-GB" w:eastAsia="zh-CN"/>
        </w:rPr>
        <w:t>analyze</w:t>
      </w:r>
      <w:proofErr w:type="spellEnd"/>
      <w:r w:rsidRPr="00566901">
        <w:rPr>
          <w:rFonts w:ascii="Times New Roman" w:eastAsiaTheme="minorEastAsia" w:hAnsi="Times New Roman" w:cs="Times New Roman"/>
          <w:sz w:val="24"/>
          <w:szCs w:val="24"/>
          <w:lang w:val="en-GB" w:eastAsia="zh-CN"/>
        </w:rPr>
        <w:t xml:space="preserve"> key challenges encountered in integrating these technologies, including digital divides, organizational resistance, data security concerns, and ethical implications. Finally, the study seeks to recommend strategic investments in digital infrastructure and continuous staff training as essential measures to ensure sustainable, inclusive, and effective technology integration in contemporary libraries.</w:t>
      </w:r>
    </w:p>
    <w:p w14:paraId="5DD657DB" w14:textId="77777777" w:rsidR="00566901" w:rsidRPr="00566901" w:rsidRDefault="00566901" w:rsidP="00566901">
      <w:pPr>
        <w:keepNext/>
        <w:keepLines/>
        <w:spacing w:before="120" w:after="120" w:line="360" w:lineRule="auto"/>
        <w:jc w:val="both"/>
        <w:outlineLvl w:val="0"/>
        <w:rPr>
          <w:rFonts w:ascii="Times New Roman" w:eastAsiaTheme="majorEastAsia" w:hAnsi="Times New Roman" w:cstheme="majorBidi"/>
          <w:b/>
          <w:color w:val="000000" w:themeColor="text1"/>
          <w:sz w:val="24"/>
          <w:szCs w:val="32"/>
          <w:lang w:eastAsia="zh-CN"/>
        </w:rPr>
      </w:pPr>
      <w:r w:rsidRPr="00566901">
        <w:rPr>
          <w:rFonts w:ascii="Times New Roman" w:eastAsiaTheme="majorEastAsia" w:hAnsi="Times New Roman" w:cstheme="majorBidi"/>
          <w:b/>
          <w:color w:val="000000" w:themeColor="text1"/>
          <w:sz w:val="24"/>
          <w:szCs w:val="32"/>
          <w:lang w:eastAsia="zh-CN"/>
        </w:rPr>
        <w:t>Literature Review</w:t>
      </w:r>
    </w:p>
    <w:p w14:paraId="02F5626D" w14:textId="77777777" w:rsidR="00566901" w:rsidRPr="00566901" w:rsidRDefault="00566901" w:rsidP="00566901">
      <w:pPr>
        <w:spacing w:before="120" w:after="120" w:line="360" w:lineRule="auto"/>
        <w:jc w:val="both"/>
        <w:rPr>
          <w:rFonts w:ascii="Times New Roman" w:eastAsiaTheme="minorEastAsia" w:hAnsi="Times New Roman" w:cs="Times New Roman"/>
          <w:sz w:val="24"/>
          <w:szCs w:val="24"/>
          <w:lang w:eastAsia="zh-CN"/>
        </w:rPr>
      </w:pPr>
      <w:r w:rsidRPr="00566901">
        <w:rPr>
          <w:rFonts w:ascii="Times New Roman" w:eastAsiaTheme="minorEastAsia" w:hAnsi="Times New Roman" w:cs="Times New Roman"/>
          <w:sz w:val="24"/>
          <w:szCs w:val="24"/>
          <w:lang w:eastAsia="zh-CN"/>
        </w:rPr>
        <w:t xml:space="preserve">This study is anchored on the Technology Acceptance Model (TAM) by Davis (1989) and the Diffusion of Innovations (DOI) theory by Rogers (2003). TAM provides a foundational understanding of user acceptance by focusing on two determinants: perceived usefulness and perceived ease of use, crucial for technology integration within library environments (Davis, 1989; Venkatesh &amp; Bala, 2020). Empirical evidence by </w:t>
      </w:r>
      <w:proofErr w:type="spellStart"/>
      <w:r w:rsidRPr="00566901">
        <w:rPr>
          <w:rFonts w:ascii="Times New Roman" w:eastAsiaTheme="minorEastAsia" w:hAnsi="Times New Roman" w:cs="Times New Roman"/>
          <w:sz w:val="24"/>
          <w:szCs w:val="24"/>
          <w:lang w:eastAsia="zh-CN"/>
        </w:rPr>
        <w:t>Alzahrani</w:t>
      </w:r>
      <w:proofErr w:type="spellEnd"/>
      <w:r w:rsidRPr="00566901">
        <w:rPr>
          <w:rFonts w:ascii="Times New Roman" w:eastAsiaTheme="minorEastAsia" w:hAnsi="Times New Roman" w:cs="Times New Roman"/>
          <w:sz w:val="24"/>
          <w:szCs w:val="24"/>
          <w:lang w:eastAsia="zh-CN"/>
        </w:rPr>
        <w:t xml:space="preserve"> et al. (2017) illustrates how these determinants directly influence user satisfaction, behavioral intention, and actual use of digital library systems, with system quality and information quality emerging as significant predictors of perceived usefulness. Similarly, Adesina and </w:t>
      </w:r>
      <w:proofErr w:type="spellStart"/>
      <w:r w:rsidRPr="00566901">
        <w:rPr>
          <w:rFonts w:ascii="Times New Roman" w:eastAsiaTheme="minorEastAsia" w:hAnsi="Times New Roman" w:cs="Times New Roman"/>
          <w:sz w:val="24"/>
          <w:szCs w:val="24"/>
          <w:lang w:eastAsia="zh-CN"/>
        </w:rPr>
        <w:t>Zubairu</w:t>
      </w:r>
      <w:proofErr w:type="spellEnd"/>
      <w:r w:rsidRPr="00566901">
        <w:rPr>
          <w:rFonts w:ascii="Times New Roman" w:eastAsiaTheme="minorEastAsia" w:hAnsi="Times New Roman" w:cs="Times New Roman"/>
          <w:sz w:val="24"/>
          <w:szCs w:val="24"/>
          <w:lang w:eastAsia="zh-CN"/>
        </w:rPr>
        <w:t xml:space="preserve"> (2024) emphasize how perceived ease of use, facilitated by intuitive designs of artificial intelligence technologies, significantly increases acceptance among librarians and patrons, ultimately enhancing library service delivery.</w:t>
      </w:r>
    </w:p>
    <w:p w14:paraId="1ACD985C" w14:textId="77777777" w:rsidR="00566901" w:rsidRPr="00566901" w:rsidRDefault="00566901" w:rsidP="00566901">
      <w:pPr>
        <w:spacing w:before="120" w:after="120" w:line="360" w:lineRule="auto"/>
        <w:jc w:val="both"/>
        <w:rPr>
          <w:rFonts w:ascii="Times New Roman" w:eastAsiaTheme="minorEastAsia" w:hAnsi="Times New Roman" w:cs="Times New Roman"/>
          <w:sz w:val="24"/>
          <w:szCs w:val="24"/>
          <w:lang w:eastAsia="zh-CN"/>
        </w:rPr>
      </w:pPr>
      <w:r w:rsidRPr="00566901">
        <w:rPr>
          <w:rFonts w:ascii="Times New Roman" w:eastAsiaTheme="minorEastAsia" w:hAnsi="Times New Roman" w:cs="Times New Roman"/>
          <w:sz w:val="24"/>
          <w:szCs w:val="24"/>
          <w:lang w:eastAsia="zh-CN"/>
        </w:rPr>
        <w:t xml:space="preserve">Complementing TAM, the Diffusion of Innovations theory (Rogers, 2003) provides a comprehensive framework for understanding the systemic adoption and dissemination of new technologies in library settings. DOI emphasizes attributes such as relative advantage, compatibility, complexity, trialability, and observability. Empirical findings from </w:t>
      </w:r>
      <w:proofErr w:type="spellStart"/>
      <w:r w:rsidRPr="00566901">
        <w:rPr>
          <w:rFonts w:ascii="Times New Roman" w:eastAsiaTheme="minorEastAsia" w:hAnsi="Times New Roman" w:cs="Times New Roman"/>
          <w:sz w:val="24"/>
          <w:szCs w:val="24"/>
          <w:lang w:eastAsia="zh-CN"/>
        </w:rPr>
        <w:t>Mugridge</w:t>
      </w:r>
      <w:proofErr w:type="spellEnd"/>
      <w:r w:rsidRPr="00566901">
        <w:rPr>
          <w:rFonts w:ascii="Times New Roman" w:eastAsiaTheme="minorEastAsia" w:hAnsi="Times New Roman" w:cs="Times New Roman"/>
          <w:sz w:val="24"/>
          <w:szCs w:val="24"/>
          <w:lang w:eastAsia="zh-CN"/>
        </w:rPr>
        <w:t xml:space="preserve"> and Waterhouse (2024) highlight that relative advantage, such as </w:t>
      </w:r>
      <w:r w:rsidRPr="00566901">
        <w:rPr>
          <w:rFonts w:ascii="Times New Roman" w:eastAsiaTheme="minorEastAsia" w:hAnsi="Times New Roman" w:cs="Times New Roman"/>
          <w:sz w:val="24"/>
          <w:szCs w:val="24"/>
          <w:lang w:eastAsia="zh-CN"/>
        </w:rPr>
        <w:lastRenderedPageBreak/>
        <w:t xml:space="preserve">improved speed and quality of information retrieval, motivates library administrators to adopt advanced information technologies despite inherent complexities. Furthermore, Yang et al. (2023) </w:t>
      </w:r>
      <w:proofErr w:type="gramStart"/>
      <w:r w:rsidRPr="00566901">
        <w:rPr>
          <w:rFonts w:ascii="Times New Roman" w:eastAsiaTheme="minorEastAsia" w:hAnsi="Times New Roman" w:cs="Times New Roman"/>
          <w:sz w:val="24"/>
          <w:szCs w:val="24"/>
          <w:lang w:eastAsia="zh-CN"/>
        </w:rPr>
        <w:t>demonstrate</w:t>
      </w:r>
      <w:proofErr w:type="gramEnd"/>
      <w:r w:rsidRPr="00566901">
        <w:rPr>
          <w:rFonts w:ascii="Times New Roman" w:eastAsiaTheme="minorEastAsia" w:hAnsi="Times New Roman" w:cs="Times New Roman"/>
          <w:sz w:val="24"/>
          <w:szCs w:val="24"/>
          <w:lang w:eastAsia="zh-CN"/>
        </w:rPr>
        <w:t xml:space="preserve"> compatibility and observability in their study, revealing how innovations emerging from library and information science research are increasingly adopted into practice due to alignment with existing services and visibly improved outcomes for users.</w:t>
      </w:r>
    </w:p>
    <w:p w14:paraId="5C5AD412" w14:textId="77777777" w:rsidR="00566901" w:rsidRPr="00566901" w:rsidRDefault="00566901" w:rsidP="00566901">
      <w:pPr>
        <w:spacing w:before="120" w:after="120" w:line="360" w:lineRule="auto"/>
        <w:jc w:val="both"/>
        <w:rPr>
          <w:rFonts w:ascii="Times New Roman" w:eastAsiaTheme="minorEastAsia" w:hAnsi="Times New Roman" w:cs="Times New Roman"/>
          <w:sz w:val="24"/>
          <w:szCs w:val="24"/>
          <w:lang w:eastAsia="zh-CN"/>
        </w:rPr>
      </w:pPr>
      <w:r w:rsidRPr="00566901">
        <w:rPr>
          <w:rFonts w:ascii="Times New Roman" w:eastAsiaTheme="minorEastAsia" w:hAnsi="Times New Roman" w:cs="Times New Roman"/>
          <w:sz w:val="24"/>
          <w:szCs w:val="24"/>
          <w:lang w:eastAsia="zh-CN"/>
        </w:rPr>
        <w:t xml:space="preserve">Incorporating insights from </w:t>
      </w:r>
      <w:proofErr w:type="spellStart"/>
      <w:r w:rsidRPr="00566901">
        <w:rPr>
          <w:rFonts w:ascii="Times New Roman" w:eastAsiaTheme="minorEastAsia" w:hAnsi="Times New Roman" w:cs="Times New Roman"/>
          <w:sz w:val="24"/>
          <w:szCs w:val="24"/>
          <w:lang w:eastAsia="zh-CN"/>
        </w:rPr>
        <w:t>Kassim</w:t>
      </w:r>
      <w:proofErr w:type="spellEnd"/>
      <w:r w:rsidRPr="00566901">
        <w:rPr>
          <w:rFonts w:ascii="Times New Roman" w:eastAsiaTheme="minorEastAsia" w:hAnsi="Times New Roman" w:cs="Times New Roman"/>
          <w:sz w:val="24"/>
          <w:szCs w:val="24"/>
          <w:lang w:eastAsia="zh-CN"/>
        </w:rPr>
        <w:t xml:space="preserve"> et al. (2022), who identified gaps between library curriculum offerings and current technological employability demands, DOI underscores the critical need for trialability and compatibility. The opportunity for library staff and patrons to experiment with technologies such as AI-driven reference services, robotics for resource management, and virtual reality experiences, as shown by Adesina and </w:t>
      </w:r>
      <w:proofErr w:type="spellStart"/>
      <w:r w:rsidRPr="00566901">
        <w:rPr>
          <w:rFonts w:ascii="Times New Roman" w:eastAsiaTheme="minorEastAsia" w:hAnsi="Times New Roman" w:cs="Times New Roman"/>
          <w:sz w:val="24"/>
          <w:szCs w:val="24"/>
          <w:lang w:eastAsia="zh-CN"/>
        </w:rPr>
        <w:t>Zubairu</w:t>
      </w:r>
      <w:proofErr w:type="spellEnd"/>
      <w:r w:rsidRPr="00566901">
        <w:rPr>
          <w:rFonts w:ascii="Times New Roman" w:eastAsiaTheme="minorEastAsia" w:hAnsi="Times New Roman" w:cs="Times New Roman"/>
          <w:sz w:val="24"/>
          <w:szCs w:val="24"/>
          <w:lang w:eastAsia="zh-CN"/>
        </w:rPr>
        <w:t xml:space="preserve"> (2024), enhances adoption rates through direct engagement and practical demonstrations of technology benefits. Ultimately, anchoring this study on both TAM and DOI allows for a nuanced analysis of the interplay between user acceptance and organizational adoption strategies, highlighting essential factors for successful technological transformation in librarianship.</w:t>
      </w:r>
    </w:p>
    <w:p w14:paraId="23868E6F" w14:textId="77777777" w:rsidR="00566901" w:rsidRPr="00566901" w:rsidRDefault="00566901" w:rsidP="00566901">
      <w:pPr>
        <w:spacing w:before="120" w:after="120" w:line="360" w:lineRule="auto"/>
        <w:jc w:val="both"/>
        <w:rPr>
          <w:rFonts w:ascii="Times New Roman" w:eastAsiaTheme="minorEastAsia" w:hAnsi="Times New Roman" w:cs="Times New Roman"/>
          <w:sz w:val="24"/>
          <w:szCs w:val="24"/>
          <w:lang w:eastAsia="zh-CN"/>
        </w:rPr>
      </w:pPr>
      <w:r w:rsidRPr="00566901">
        <w:rPr>
          <w:rFonts w:ascii="Times New Roman" w:eastAsiaTheme="minorEastAsia" w:hAnsi="Times New Roman" w:cs="Times New Roman"/>
          <w:sz w:val="24"/>
          <w:szCs w:val="24"/>
          <w:lang w:eastAsia="zh-CN"/>
        </w:rPr>
        <w:t xml:space="preserve">Empirical research underscores the significant impact of innovative technologies on the evolution of libraries and information service delivery. </w:t>
      </w:r>
      <w:proofErr w:type="spellStart"/>
      <w:r w:rsidRPr="00566901">
        <w:rPr>
          <w:rFonts w:ascii="Times New Roman" w:eastAsiaTheme="minorEastAsia" w:hAnsi="Times New Roman" w:cs="Times New Roman"/>
          <w:sz w:val="24"/>
          <w:szCs w:val="24"/>
          <w:lang w:eastAsia="zh-CN"/>
        </w:rPr>
        <w:t>Löwstedt</w:t>
      </w:r>
      <w:proofErr w:type="spellEnd"/>
      <w:r w:rsidRPr="00566901">
        <w:rPr>
          <w:rFonts w:ascii="Times New Roman" w:eastAsiaTheme="minorEastAsia" w:hAnsi="Times New Roman" w:cs="Times New Roman"/>
          <w:sz w:val="24"/>
          <w:szCs w:val="24"/>
          <w:lang w:eastAsia="zh-CN"/>
        </w:rPr>
        <w:t xml:space="preserve"> and Fasching-Gray (2024) present a developmental analysis of information and communication technologies (ICTs), tracing their evolution from pictography to modern </w:t>
      </w:r>
      <w:proofErr w:type="spellStart"/>
      <w:r w:rsidRPr="00566901">
        <w:rPr>
          <w:rFonts w:ascii="Times New Roman" w:eastAsiaTheme="minorEastAsia" w:hAnsi="Times New Roman" w:cs="Times New Roman"/>
          <w:sz w:val="24"/>
          <w:szCs w:val="24"/>
          <w:lang w:eastAsia="zh-CN"/>
        </w:rPr>
        <w:t>prography</w:t>
      </w:r>
      <w:proofErr w:type="spellEnd"/>
      <w:r w:rsidRPr="00566901">
        <w:rPr>
          <w:rFonts w:ascii="Times New Roman" w:eastAsiaTheme="minorEastAsia" w:hAnsi="Times New Roman" w:cs="Times New Roman"/>
          <w:sz w:val="24"/>
          <w:szCs w:val="24"/>
          <w:lang w:eastAsia="zh-CN"/>
        </w:rPr>
        <w:t>, and critiquing linear models of technological progression. Complementing this historical insight, Wan (2024) highlights the contemporary transformation in information-seeking practices driven by internet services like search engines, social media, and chatbots, emphasizing the necessity of information literacy in navigating ethical and technical limitations. Furthermore, Wang and Yu (2023) empirically demonstrate the practical application of deep learning technologies in digital libraries, revealing significant improvements in the automatic classification, summarization, and recommendation of library resources through convolutional neural networks (CNNs). These technological advancements collectively indicate a shift towards highly personalized, efficient, and accessible information service delivery in libraries.</w:t>
      </w:r>
    </w:p>
    <w:p w14:paraId="7C12EE45" w14:textId="77777777" w:rsidR="00566901" w:rsidRPr="00566901" w:rsidRDefault="00566901" w:rsidP="00566901">
      <w:pPr>
        <w:spacing w:before="120" w:after="120" w:line="360" w:lineRule="auto"/>
        <w:jc w:val="both"/>
        <w:rPr>
          <w:rFonts w:ascii="Times New Roman" w:eastAsiaTheme="minorEastAsia" w:hAnsi="Times New Roman" w:cs="Times New Roman"/>
          <w:sz w:val="24"/>
          <w:szCs w:val="24"/>
          <w:lang w:eastAsia="zh-CN"/>
        </w:rPr>
      </w:pPr>
      <w:r w:rsidRPr="00566901">
        <w:rPr>
          <w:rFonts w:ascii="Times New Roman" w:eastAsiaTheme="minorEastAsia" w:hAnsi="Times New Roman" w:cs="Times New Roman"/>
          <w:sz w:val="24"/>
          <w:szCs w:val="24"/>
          <w:lang w:eastAsia="zh-CN"/>
        </w:rPr>
        <w:t xml:space="preserve">However, successful implementation of these innovative technologies in libraries also faces organizational and human-centered challenges. Gunawan et al. (2023) empirically </w:t>
      </w:r>
      <w:proofErr w:type="gramStart"/>
      <w:r w:rsidRPr="00566901">
        <w:rPr>
          <w:rFonts w:ascii="Times New Roman" w:eastAsiaTheme="minorEastAsia" w:hAnsi="Times New Roman" w:cs="Times New Roman"/>
          <w:sz w:val="24"/>
          <w:szCs w:val="24"/>
          <w:lang w:eastAsia="zh-CN"/>
        </w:rPr>
        <w:t>evaluate</w:t>
      </w:r>
      <w:proofErr w:type="gramEnd"/>
      <w:r w:rsidRPr="00566901">
        <w:rPr>
          <w:rFonts w:ascii="Times New Roman" w:eastAsiaTheme="minorEastAsia" w:hAnsi="Times New Roman" w:cs="Times New Roman"/>
          <w:sz w:val="24"/>
          <w:szCs w:val="24"/>
          <w:lang w:eastAsia="zh-CN"/>
        </w:rPr>
        <w:t xml:space="preserve"> the implementation of Information Technology Infrastructure Library (ITIL) </w:t>
      </w:r>
      <w:r w:rsidRPr="00566901">
        <w:rPr>
          <w:rFonts w:ascii="Times New Roman" w:eastAsiaTheme="minorEastAsia" w:hAnsi="Times New Roman" w:cs="Times New Roman"/>
          <w:sz w:val="24"/>
          <w:szCs w:val="24"/>
          <w:lang w:eastAsia="zh-CN"/>
        </w:rPr>
        <w:lastRenderedPageBreak/>
        <w:t xml:space="preserve">frameworks, reporting high user satisfaction resulting from sustainable service improvements. Conversely, Esteves and Alves (2012) identify resistance to ITIL-based technological changes in public sector organizations, highlighting bureaucratic inertia as a critical barrier to effective IT service adoption. Lim’s (2007) empirical investigation into library IT workers reveals moderate levels of job satisfaction, autonomy, and role clarity, indicating the importance of human resource considerations in technology integration strategies. Similarly, Baker (2024) emphasizes hybrid service models and inclusive strategies as necessary adaptations for libraries to sustainably embrace technological innovations. </w:t>
      </w:r>
      <w:proofErr w:type="spellStart"/>
      <w:r w:rsidRPr="00566901">
        <w:rPr>
          <w:rFonts w:ascii="Times New Roman" w:eastAsiaTheme="minorEastAsia" w:hAnsi="Times New Roman" w:cs="Times New Roman"/>
          <w:sz w:val="24"/>
          <w:szCs w:val="24"/>
          <w:lang w:eastAsia="zh-CN"/>
        </w:rPr>
        <w:t>Desmarchelier</w:t>
      </w:r>
      <w:proofErr w:type="spellEnd"/>
      <w:r w:rsidRPr="00566901">
        <w:rPr>
          <w:rFonts w:ascii="Times New Roman" w:eastAsiaTheme="minorEastAsia" w:hAnsi="Times New Roman" w:cs="Times New Roman"/>
          <w:sz w:val="24"/>
          <w:szCs w:val="24"/>
          <w:lang w:eastAsia="zh-CN"/>
        </w:rPr>
        <w:t xml:space="preserve"> et al. (2024) further contribute empirical evidence from a service-oriented perspective, illustrating diverse innovation logics—horizontal, vertical, and diagonal—that comprehensively account for the complexities of technological adoption and service improvement in library environments. Collectively, these studies underscore the necessity for libraries to strategically navigate technological, organizational, and human-centered dynamics to effectively harness the potential of innovative technologies.</w:t>
      </w:r>
    </w:p>
    <w:p w14:paraId="7D4BC4E0" w14:textId="77777777" w:rsidR="00566901" w:rsidRPr="00566901" w:rsidRDefault="00566901" w:rsidP="00566901">
      <w:pPr>
        <w:spacing w:line="360" w:lineRule="auto"/>
        <w:jc w:val="both"/>
        <w:rPr>
          <w:rFonts w:ascii="Times New Roman" w:eastAsiaTheme="minorEastAsia" w:hAnsi="Times New Roman" w:cs="Times New Roman"/>
          <w:sz w:val="24"/>
          <w:szCs w:val="24"/>
          <w:lang w:eastAsia="zh-CN"/>
        </w:rPr>
      </w:pPr>
      <w:proofErr w:type="spellStart"/>
      <w:r w:rsidRPr="00566901">
        <w:rPr>
          <w:rFonts w:ascii="Times New Roman" w:eastAsiaTheme="minorEastAsia" w:hAnsi="Times New Roman" w:cs="Times New Roman"/>
          <w:sz w:val="24"/>
          <w:szCs w:val="24"/>
          <w:lang w:eastAsia="zh-CN"/>
        </w:rPr>
        <w:t>Mugridge</w:t>
      </w:r>
      <w:proofErr w:type="spellEnd"/>
      <w:r w:rsidRPr="00566901">
        <w:rPr>
          <w:rFonts w:ascii="Times New Roman" w:eastAsiaTheme="minorEastAsia" w:hAnsi="Times New Roman" w:cs="Times New Roman"/>
          <w:sz w:val="24"/>
          <w:szCs w:val="24"/>
          <w:lang w:eastAsia="zh-CN"/>
        </w:rPr>
        <w:t xml:space="preserve"> and Waterhouse (2024) empirically assessed the prominent IT challenges within academic libraries, identifying evolving technology, organizational management complexities, and the necessity for ongoing adaptation as key concerns among Association of Research Libraries (ARL) members. This resonates with findings from </w:t>
      </w:r>
      <w:proofErr w:type="spellStart"/>
      <w:r w:rsidRPr="00566901">
        <w:rPr>
          <w:rFonts w:ascii="Times New Roman" w:eastAsiaTheme="minorEastAsia" w:hAnsi="Times New Roman" w:cs="Times New Roman"/>
          <w:sz w:val="24"/>
          <w:szCs w:val="24"/>
          <w:lang w:eastAsia="zh-CN"/>
        </w:rPr>
        <w:t>Glogoff</w:t>
      </w:r>
      <w:proofErr w:type="spellEnd"/>
      <w:r w:rsidRPr="00566901">
        <w:rPr>
          <w:rFonts w:ascii="Times New Roman" w:eastAsiaTheme="minorEastAsia" w:hAnsi="Times New Roman" w:cs="Times New Roman"/>
          <w:sz w:val="24"/>
          <w:szCs w:val="24"/>
          <w:lang w:eastAsia="zh-CN"/>
        </w:rPr>
        <w:t xml:space="preserve"> (2001), who underscored that successful leadership and rapid organizational restructuring are critical to capitalizing on networked technologies, thus ensuring libraries remain competitive in an increasingly digital environment. Similarly, Duckenfield (1999) emphasized that fostering productive relationships between library staff and telecommunications providers significantly enhances electronic information retrieval and distribution capabilities, aligning closely with Williams's (1994) early vision of a “library without walls” enabled through advanced telecommunications infrastructure.</w:t>
      </w:r>
    </w:p>
    <w:p w14:paraId="5ECCB04C" w14:textId="77777777" w:rsidR="00566901" w:rsidRPr="00566901" w:rsidRDefault="00566901" w:rsidP="00566901">
      <w:pPr>
        <w:spacing w:line="360" w:lineRule="auto"/>
        <w:jc w:val="both"/>
        <w:rPr>
          <w:rFonts w:ascii="Times New Roman" w:eastAsiaTheme="minorEastAsia" w:hAnsi="Times New Roman" w:cs="Times New Roman"/>
          <w:sz w:val="24"/>
          <w:szCs w:val="24"/>
          <w:lang w:eastAsia="zh-CN"/>
        </w:rPr>
      </w:pPr>
      <w:r w:rsidRPr="00566901">
        <w:rPr>
          <w:rFonts w:ascii="Times New Roman" w:eastAsiaTheme="minorEastAsia" w:hAnsi="Times New Roman" w:cs="Times New Roman"/>
          <w:sz w:val="24"/>
          <w:szCs w:val="24"/>
          <w:lang w:eastAsia="zh-CN"/>
        </w:rPr>
        <w:t xml:space="preserve">Further, contemporary studies indicate a critical need for strategic capacity-building and ethical considerations as libraries integrate advanced technologies. Yang et al. (2023) empirically revealed that knowledge produced within Library and Information Science (LIS) increasingly contributes to technological innovation, especially in areas like knowledge organization and network services. Akinola (2022) identified ICT integration as pivotal for modern academic libraries, recommending the strategic incorporation of ICT skills in librarian training and increased funding for digital infrastructure. </w:t>
      </w:r>
      <w:r w:rsidRPr="00566901">
        <w:rPr>
          <w:rFonts w:ascii="Times New Roman" w:eastAsiaTheme="minorEastAsia" w:hAnsi="Times New Roman" w:cs="Times New Roman"/>
          <w:sz w:val="24"/>
          <w:szCs w:val="24"/>
          <w:lang w:eastAsia="zh-CN"/>
        </w:rPr>
        <w:lastRenderedPageBreak/>
        <w:t>Complementing this, Malanga et al. (2024) highlighted the essential integration of Information Ethics into LIS curricula to address emerging ethical challenges associated with technology adoption. Additionally, Dube et al. (2024) demonstrated through a systematic review that digital competencies are increasingly critical for librarians to leverage IT tools effectively, while Farid et al. (2023) stressed the urgent need for comprehensive digital information security management (DISM) policies within academic libraries to protect sensitive data, underscoring organizational trust, readiness, and policy adherence as critical areas for improvement. Collectively, these studies emphasize the necessity for balanced investment in technical infrastructure, ethical frameworks, and robust skills training to facilitate sustainable, secure, and ethically sound technological advancements in libraries.</w:t>
      </w:r>
    </w:p>
    <w:p w14:paraId="6D94353D" w14:textId="77777777" w:rsidR="00566901" w:rsidRPr="00566901" w:rsidRDefault="00566901" w:rsidP="00566901">
      <w:pPr>
        <w:spacing w:line="360" w:lineRule="auto"/>
        <w:jc w:val="both"/>
        <w:rPr>
          <w:rFonts w:ascii="Times New Roman" w:eastAsiaTheme="minorEastAsia" w:hAnsi="Times New Roman" w:cs="Times New Roman"/>
          <w:sz w:val="24"/>
          <w:szCs w:val="24"/>
          <w:lang w:eastAsia="zh-CN"/>
        </w:rPr>
      </w:pPr>
      <w:r w:rsidRPr="00566901">
        <w:rPr>
          <w:rFonts w:ascii="Times New Roman" w:eastAsiaTheme="minorEastAsia" w:hAnsi="Times New Roman" w:cs="Times New Roman"/>
          <w:sz w:val="24"/>
          <w:szCs w:val="24"/>
          <w:lang w:eastAsia="zh-CN"/>
        </w:rPr>
        <w:t xml:space="preserve">recent studies emphasize the transformative influence of artificial intelligence (AI) and digital technologies in enhancing library services, user experience, and employability skills within library education. Adesina and </w:t>
      </w:r>
      <w:proofErr w:type="spellStart"/>
      <w:r w:rsidRPr="00566901">
        <w:rPr>
          <w:rFonts w:ascii="Times New Roman" w:eastAsiaTheme="minorEastAsia" w:hAnsi="Times New Roman" w:cs="Times New Roman"/>
          <w:sz w:val="24"/>
          <w:szCs w:val="24"/>
          <w:lang w:eastAsia="zh-CN"/>
        </w:rPr>
        <w:t>Zubairu</w:t>
      </w:r>
      <w:proofErr w:type="spellEnd"/>
      <w:r w:rsidRPr="00566901">
        <w:rPr>
          <w:rFonts w:ascii="Times New Roman" w:eastAsiaTheme="minorEastAsia" w:hAnsi="Times New Roman" w:cs="Times New Roman"/>
          <w:sz w:val="24"/>
          <w:szCs w:val="24"/>
          <w:lang w:eastAsia="zh-CN"/>
        </w:rPr>
        <w:t xml:space="preserve"> (2024) empirically examined the integration of AI technologies such as expert systems, robotic shelving, and virtual reality, highlighting that while AI significantly optimizes library operations, it complements rather than replaces the roles of librarians, thus enabling better service provision and responsiveness to societal demands. Aligning with this, </w:t>
      </w:r>
      <w:proofErr w:type="spellStart"/>
      <w:r w:rsidRPr="00566901">
        <w:rPr>
          <w:rFonts w:ascii="Times New Roman" w:eastAsiaTheme="minorEastAsia" w:hAnsi="Times New Roman" w:cs="Times New Roman"/>
          <w:sz w:val="24"/>
          <w:szCs w:val="24"/>
          <w:lang w:eastAsia="zh-CN"/>
        </w:rPr>
        <w:t>Alzahrani</w:t>
      </w:r>
      <w:proofErr w:type="spellEnd"/>
      <w:r w:rsidRPr="00566901">
        <w:rPr>
          <w:rFonts w:ascii="Times New Roman" w:eastAsiaTheme="minorEastAsia" w:hAnsi="Times New Roman" w:cs="Times New Roman"/>
          <w:sz w:val="24"/>
          <w:szCs w:val="24"/>
          <w:lang w:eastAsia="zh-CN"/>
        </w:rPr>
        <w:t xml:space="preserve"> et al. (2017), through an empirical study employing the </w:t>
      </w:r>
      <w:proofErr w:type="spellStart"/>
      <w:r w:rsidRPr="00566901">
        <w:rPr>
          <w:rFonts w:ascii="Times New Roman" w:eastAsiaTheme="minorEastAsia" w:hAnsi="Times New Roman" w:cs="Times New Roman"/>
          <w:sz w:val="24"/>
          <w:szCs w:val="24"/>
          <w:lang w:eastAsia="zh-CN"/>
        </w:rPr>
        <w:t>DeLone</w:t>
      </w:r>
      <w:proofErr w:type="spellEnd"/>
      <w:r w:rsidRPr="00566901">
        <w:rPr>
          <w:rFonts w:ascii="Times New Roman" w:eastAsiaTheme="minorEastAsia" w:hAnsi="Times New Roman" w:cs="Times New Roman"/>
          <w:sz w:val="24"/>
          <w:szCs w:val="24"/>
          <w:lang w:eastAsia="zh-CN"/>
        </w:rPr>
        <w:t xml:space="preserve"> and McLean information system success model, demonstrated that user satisfaction with digital libraries is strongly driven by factors such as information quality, system quality, and service quality, ultimately influencing behavioral intentions and actual system usage. Furthermore, </w:t>
      </w:r>
      <w:proofErr w:type="spellStart"/>
      <w:r w:rsidRPr="00566901">
        <w:rPr>
          <w:rFonts w:ascii="Times New Roman" w:eastAsiaTheme="minorEastAsia" w:hAnsi="Times New Roman" w:cs="Times New Roman"/>
          <w:sz w:val="24"/>
          <w:szCs w:val="24"/>
          <w:lang w:eastAsia="zh-CN"/>
        </w:rPr>
        <w:t>Kassim</w:t>
      </w:r>
      <w:proofErr w:type="spellEnd"/>
      <w:r w:rsidRPr="00566901">
        <w:rPr>
          <w:rFonts w:ascii="Times New Roman" w:eastAsiaTheme="minorEastAsia" w:hAnsi="Times New Roman" w:cs="Times New Roman"/>
          <w:sz w:val="24"/>
          <w:szCs w:val="24"/>
          <w:lang w:eastAsia="zh-CN"/>
        </w:rPr>
        <w:t xml:space="preserve"> et al. (2022) empirically assessed the skills and knowledge of Library and Information Science (LIS) graduates in relation to contemporary employment demands, identifying critical gaps between the existing curriculum and market expectations, thereby advocating for the incorporation of updated technological competencies into library education programs. Collectively, these studies underscore the essential role of advanced digital competencies and responsive educational curricula in maximizing the benefits of technology within library and information environments.</w:t>
      </w:r>
    </w:p>
    <w:p w14:paraId="69CB58FF" w14:textId="77777777" w:rsidR="00566901" w:rsidRPr="00566901" w:rsidRDefault="00566901" w:rsidP="00566901">
      <w:pPr>
        <w:spacing w:line="360" w:lineRule="auto"/>
        <w:jc w:val="both"/>
        <w:rPr>
          <w:rFonts w:ascii="Times New Roman" w:eastAsiaTheme="minorEastAsia" w:hAnsi="Times New Roman" w:cs="Times New Roman"/>
          <w:sz w:val="24"/>
          <w:szCs w:val="24"/>
          <w:lang w:eastAsia="zh-CN"/>
        </w:rPr>
      </w:pPr>
      <w:r w:rsidRPr="00566901">
        <w:rPr>
          <w:rFonts w:ascii="Times New Roman" w:eastAsiaTheme="minorEastAsia" w:hAnsi="Times New Roman" w:cs="Times New Roman"/>
          <w:sz w:val="24"/>
          <w:szCs w:val="24"/>
          <w:lang w:eastAsia="zh-CN"/>
        </w:rPr>
        <w:t xml:space="preserve">Despite extensive research into the transformative role of innovative technologies in libraries, notable gaps persist in the literature, particularly concerning the practical integration and sustained adoption of these technologies in diverse library environments. While studies by </w:t>
      </w:r>
      <w:proofErr w:type="spellStart"/>
      <w:r w:rsidRPr="00566901">
        <w:rPr>
          <w:rFonts w:ascii="Times New Roman" w:eastAsiaTheme="minorEastAsia" w:hAnsi="Times New Roman" w:cs="Times New Roman"/>
          <w:sz w:val="24"/>
          <w:szCs w:val="24"/>
          <w:lang w:eastAsia="zh-CN"/>
        </w:rPr>
        <w:t>Alzahrani</w:t>
      </w:r>
      <w:proofErr w:type="spellEnd"/>
      <w:r w:rsidRPr="00566901">
        <w:rPr>
          <w:rFonts w:ascii="Times New Roman" w:eastAsiaTheme="minorEastAsia" w:hAnsi="Times New Roman" w:cs="Times New Roman"/>
          <w:sz w:val="24"/>
          <w:szCs w:val="24"/>
          <w:lang w:eastAsia="zh-CN"/>
        </w:rPr>
        <w:t xml:space="preserve"> et al. (2017), Adesina and </w:t>
      </w:r>
      <w:proofErr w:type="spellStart"/>
      <w:r w:rsidRPr="00566901">
        <w:rPr>
          <w:rFonts w:ascii="Times New Roman" w:eastAsiaTheme="minorEastAsia" w:hAnsi="Times New Roman" w:cs="Times New Roman"/>
          <w:sz w:val="24"/>
          <w:szCs w:val="24"/>
          <w:lang w:eastAsia="zh-CN"/>
        </w:rPr>
        <w:t>Zubairu</w:t>
      </w:r>
      <w:proofErr w:type="spellEnd"/>
      <w:r w:rsidRPr="00566901">
        <w:rPr>
          <w:rFonts w:ascii="Times New Roman" w:eastAsiaTheme="minorEastAsia" w:hAnsi="Times New Roman" w:cs="Times New Roman"/>
          <w:sz w:val="24"/>
          <w:szCs w:val="24"/>
          <w:lang w:eastAsia="zh-CN"/>
        </w:rPr>
        <w:t xml:space="preserve"> (2024), and </w:t>
      </w:r>
      <w:proofErr w:type="spellStart"/>
      <w:r w:rsidRPr="00566901">
        <w:rPr>
          <w:rFonts w:ascii="Times New Roman" w:eastAsiaTheme="minorEastAsia" w:hAnsi="Times New Roman" w:cs="Times New Roman"/>
          <w:sz w:val="24"/>
          <w:szCs w:val="24"/>
          <w:lang w:eastAsia="zh-CN"/>
        </w:rPr>
        <w:t>Mugridge</w:t>
      </w:r>
      <w:proofErr w:type="spellEnd"/>
      <w:r w:rsidRPr="00566901">
        <w:rPr>
          <w:rFonts w:ascii="Times New Roman" w:eastAsiaTheme="minorEastAsia" w:hAnsi="Times New Roman" w:cs="Times New Roman"/>
          <w:sz w:val="24"/>
          <w:szCs w:val="24"/>
          <w:lang w:eastAsia="zh-CN"/>
        </w:rPr>
        <w:t xml:space="preserve"> and </w:t>
      </w:r>
      <w:r w:rsidRPr="00566901">
        <w:rPr>
          <w:rFonts w:ascii="Times New Roman" w:eastAsiaTheme="minorEastAsia" w:hAnsi="Times New Roman" w:cs="Times New Roman"/>
          <w:sz w:val="24"/>
          <w:szCs w:val="24"/>
          <w:lang w:eastAsia="zh-CN"/>
        </w:rPr>
        <w:lastRenderedPageBreak/>
        <w:t xml:space="preserve">Waterhouse (2024) have emphasized the benefits and challenges of AI, digital libraries, and advanced IT infrastructure, less attention has been given to empirical analyses of long-term impacts and effectiveness of technology-driven interventions on user behavior and organizational performance. Additionally, research by </w:t>
      </w:r>
      <w:proofErr w:type="spellStart"/>
      <w:r w:rsidRPr="00566901">
        <w:rPr>
          <w:rFonts w:ascii="Times New Roman" w:eastAsiaTheme="minorEastAsia" w:hAnsi="Times New Roman" w:cs="Times New Roman"/>
          <w:sz w:val="24"/>
          <w:szCs w:val="24"/>
          <w:lang w:eastAsia="zh-CN"/>
        </w:rPr>
        <w:t>Kassim</w:t>
      </w:r>
      <w:proofErr w:type="spellEnd"/>
      <w:r w:rsidRPr="00566901">
        <w:rPr>
          <w:rFonts w:ascii="Times New Roman" w:eastAsiaTheme="minorEastAsia" w:hAnsi="Times New Roman" w:cs="Times New Roman"/>
          <w:sz w:val="24"/>
          <w:szCs w:val="24"/>
          <w:lang w:eastAsia="zh-CN"/>
        </w:rPr>
        <w:t xml:space="preserve"> et al. (2022) and Malanga et al. (2024) highlighted inadequacies in LIS curricula concerning emerging technologies and ethical considerations; however, a comprehensive understanding of how these curricular gaps directly impact librarians' competencies and library service quality remains underexplored. Furthermore, there is limited empirical research addressing strategies for overcoming organizational resistance and digital information security concerns within library settings, as identified by Esteves and Alves (2012) and Farid et al. (2023). Addressing these gaps would provide deeper insights into effectively managing technology-driven changes and ensuring sustainable adoption within librarianship and information service delivery.</w:t>
      </w:r>
    </w:p>
    <w:p w14:paraId="392227F2" w14:textId="77777777" w:rsidR="00566901" w:rsidRPr="00566901" w:rsidRDefault="00566901" w:rsidP="00566901">
      <w:pPr>
        <w:keepNext/>
        <w:keepLines/>
        <w:spacing w:before="120" w:after="120" w:line="360" w:lineRule="auto"/>
        <w:jc w:val="both"/>
        <w:outlineLvl w:val="0"/>
        <w:rPr>
          <w:rFonts w:ascii="Times New Roman" w:eastAsiaTheme="majorEastAsia" w:hAnsi="Times New Roman" w:cs="Times New Roman"/>
          <w:b/>
          <w:color w:val="000000" w:themeColor="text1"/>
          <w:sz w:val="24"/>
          <w:szCs w:val="24"/>
          <w:lang w:eastAsia="zh-CN"/>
        </w:rPr>
      </w:pPr>
      <w:r w:rsidRPr="00566901">
        <w:rPr>
          <w:rFonts w:ascii="Times New Roman" w:eastAsiaTheme="majorEastAsia" w:hAnsi="Times New Roman" w:cs="Times New Roman"/>
          <w:b/>
          <w:color w:val="000000" w:themeColor="text1"/>
          <w:sz w:val="24"/>
          <w:szCs w:val="24"/>
          <w:lang w:eastAsia="zh-CN"/>
        </w:rPr>
        <w:t>Methodology</w:t>
      </w:r>
    </w:p>
    <w:p w14:paraId="6E634BAC" w14:textId="77777777" w:rsidR="00566901" w:rsidRPr="00566901" w:rsidRDefault="00566901" w:rsidP="00566901">
      <w:pPr>
        <w:spacing w:line="360" w:lineRule="auto"/>
        <w:jc w:val="both"/>
        <w:rPr>
          <w:rFonts w:ascii="Times New Roman" w:eastAsiaTheme="minorEastAsia" w:hAnsi="Times New Roman" w:cs="Times New Roman"/>
          <w:sz w:val="24"/>
          <w:szCs w:val="24"/>
          <w:lang w:eastAsia="zh-CN"/>
        </w:rPr>
      </w:pPr>
      <w:r w:rsidRPr="00566901">
        <w:rPr>
          <w:rFonts w:ascii="Times New Roman" w:eastAsiaTheme="minorEastAsia" w:hAnsi="Times New Roman" w:cs="Times New Roman"/>
          <w:sz w:val="24"/>
          <w:szCs w:val="24"/>
          <w:lang w:eastAsia="zh-CN"/>
        </w:rPr>
        <w:t>This study adopted a conceptual research approach, employing a qualitative methodology through a comprehensive review and synthesis of existing literature from reputable, peer-reviewed journals, academic conference proceedings, and authoritative publications spanning from 1994 to 2024. A systematic literature review (SLR) was conducted, following guidelines from the Preferred Reporting Items for Systematic Reviews and Meta-Analyses (PRISMA). Databases such as ScienceDirect, Emerald Insight, Sage Journals, Taylor &amp; Francis, and Google Scholar were systematically searched to gather empirical studies, conceptual frameworks, and theoretical insights relevant to librarianship and innovative technology. Selection criteria included studies focusing explicitly on artificial intelligence, blockchain, big data analytics, cloud computing, virtual and augmented reality, and mobile technologies within library contexts. Thematic content analysis was utilized to categorize and interpret data, ensuring clarity and coherence in addressing the study objectives.</w:t>
      </w:r>
    </w:p>
    <w:p w14:paraId="725B00BD" w14:textId="77777777" w:rsidR="00566901" w:rsidRPr="00566901" w:rsidRDefault="00566901" w:rsidP="00566901">
      <w:pPr>
        <w:keepNext/>
        <w:keepLines/>
        <w:spacing w:before="120" w:after="120" w:line="360" w:lineRule="auto"/>
        <w:jc w:val="both"/>
        <w:outlineLvl w:val="0"/>
        <w:rPr>
          <w:rFonts w:ascii="Times New Roman" w:eastAsiaTheme="majorEastAsia" w:hAnsi="Times New Roman" w:cs="Times New Roman"/>
          <w:b/>
          <w:color w:val="000000" w:themeColor="text1"/>
          <w:sz w:val="24"/>
          <w:szCs w:val="24"/>
          <w:lang w:eastAsia="zh-CN"/>
        </w:rPr>
      </w:pPr>
      <w:r w:rsidRPr="00566901">
        <w:rPr>
          <w:rFonts w:ascii="Times New Roman" w:eastAsiaTheme="majorEastAsia" w:hAnsi="Times New Roman" w:cs="Times New Roman"/>
          <w:b/>
          <w:color w:val="000000" w:themeColor="text1"/>
          <w:sz w:val="24"/>
          <w:szCs w:val="24"/>
          <w:lang w:eastAsia="zh-CN"/>
        </w:rPr>
        <w:t>Results and Discussion</w:t>
      </w:r>
    </w:p>
    <w:p w14:paraId="28384B39" w14:textId="77777777" w:rsidR="00566901" w:rsidRPr="00566901" w:rsidRDefault="00566901" w:rsidP="00566901">
      <w:pPr>
        <w:spacing w:line="360" w:lineRule="auto"/>
        <w:jc w:val="both"/>
        <w:rPr>
          <w:rFonts w:ascii="Times New Roman" w:eastAsiaTheme="minorEastAsia" w:hAnsi="Times New Roman" w:cs="Times New Roman"/>
          <w:sz w:val="24"/>
          <w:szCs w:val="24"/>
          <w:lang w:eastAsia="zh-CN"/>
        </w:rPr>
      </w:pPr>
      <w:r w:rsidRPr="00566901">
        <w:rPr>
          <w:rFonts w:ascii="Times New Roman" w:eastAsiaTheme="minorEastAsia" w:hAnsi="Times New Roman" w:cs="Times New Roman"/>
          <w:sz w:val="24"/>
          <w:szCs w:val="24"/>
          <w:lang w:eastAsia="zh-CN"/>
        </w:rPr>
        <w:t xml:space="preserve">The review identified significant evidence highlighting the transformative impact of innovative technologies on libraries, emphasizing substantial advancements in operational efficiency, cataloging accuracy, and user experience personalization. Artificial Intelligence (AI) tools such as virtual assistants and robotic shelving systems </w:t>
      </w:r>
      <w:r w:rsidRPr="00566901">
        <w:rPr>
          <w:rFonts w:ascii="Times New Roman" w:eastAsiaTheme="minorEastAsia" w:hAnsi="Times New Roman" w:cs="Times New Roman"/>
          <w:sz w:val="24"/>
          <w:szCs w:val="24"/>
          <w:lang w:eastAsia="zh-CN"/>
        </w:rPr>
        <w:lastRenderedPageBreak/>
        <w:t xml:space="preserve">have streamlined traditionally labor-intensive processes, enabling libraries to allocate staff resources more effectively and enhancing user satisfaction by facilitating rapid and precise responses to user inquiries (Adesina &amp; </w:t>
      </w:r>
      <w:proofErr w:type="spellStart"/>
      <w:r w:rsidRPr="00566901">
        <w:rPr>
          <w:rFonts w:ascii="Times New Roman" w:eastAsiaTheme="minorEastAsia" w:hAnsi="Times New Roman" w:cs="Times New Roman"/>
          <w:sz w:val="24"/>
          <w:szCs w:val="24"/>
          <w:lang w:eastAsia="zh-CN"/>
        </w:rPr>
        <w:t>Zubairu</w:t>
      </w:r>
      <w:proofErr w:type="spellEnd"/>
      <w:r w:rsidRPr="00566901">
        <w:rPr>
          <w:rFonts w:ascii="Times New Roman" w:eastAsiaTheme="minorEastAsia" w:hAnsi="Times New Roman" w:cs="Times New Roman"/>
          <w:sz w:val="24"/>
          <w:szCs w:val="24"/>
          <w:lang w:eastAsia="zh-CN"/>
        </w:rPr>
        <w:t xml:space="preserve">, 2024; Wang &amp; Yu, 2023; Akinola, 2023; </w:t>
      </w:r>
      <w:proofErr w:type="spellStart"/>
      <w:r w:rsidRPr="00566901">
        <w:rPr>
          <w:rFonts w:ascii="Times New Roman" w:eastAsiaTheme="minorEastAsia" w:hAnsi="Times New Roman" w:cs="Times New Roman"/>
          <w:sz w:val="24"/>
          <w:szCs w:val="24"/>
          <w:lang w:eastAsia="zh-CN"/>
        </w:rPr>
        <w:t>Desmarchelier</w:t>
      </w:r>
      <w:proofErr w:type="spellEnd"/>
      <w:r w:rsidRPr="00566901">
        <w:rPr>
          <w:rFonts w:ascii="Times New Roman" w:eastAsiaTheme="minorEastAsia" w:hAnsi="Times New Roman" w:cs="Times New Roman"/>
          <w:sz w:val="24"/>
          <w:szCs w:val="24"/>
          <w:lang w:eastAsia="zh-CN"/>
        </w:rPr>
        <w:t xml:space="preserve">, </w:t>
      </w:r>
      <w:proofErr w:type="spellStart"/>
      <w:r w:rsidRPr="00566901">
        <w:rPr>
          <w:rFonts w:ascii="Times New Roman" w:eastAsiaTheme="minorEastAsia" w:hAnsi="Times New Roman" w:cs="Times New Roman"/>
          <w:sz w:val="24"/>
          <w:szCs w:val="24"/>
          <w:lang w:eastAsia="zh-CN"/>
        </w:rPr>
        <w:t>Djellal</w:t>
      </w:r>
      <w:proofErr w:type="spellEnd"/>
      <w:r w:rsidRPr="00566901">
        <w:rPr>
          <w:rFonts w:ascii="Times New Roman" w:eastAsiaTheme="minorEastAsia" w:hAnsi="Times New Roman" w:cs="Times New Roman"/>
          <w:sz w:val="24"/>
          <w:szCs w:val="24"/>
          <w:lang w:eastAsia="zh-CN"/>
        </w:rPr>
        <w:t xml:space="preserve">, &amp; </w:t>
      </w:r>
      <w:proofErr w:type="spellStart"/>
      <w:r w:rsidRPr="00566901">
        <w:rPr>
          <w:rFonts w:ascii="Times New Roman" w:eastAsiaTheme="minorEastAsia" w:hAnsi="Times New Roman" w:cs="Times New Roman"/>
          <w:sz w:val="24"/>
          <w:szCs w:val="24"/>
          <w:lang w:eastAsia="zh-CN"/>
        </w:rPr>
        <w:t>Gallouj</w:t>
      </w:r>
      <w:proofErr w:type="spellEnd"/>
      <w:r w:rsidRPr="00566901">
        <w:rPr>
          <w:rFonts w:ascii="Times New Roman" w:eastAsiaTheme="minorEastAsia" w:hAnsi="Times New Roman" w:cs="Times New Roman"/>
          <w:sz w:val="24"/>
          <w:szCs w:val="24"/>
          <w:lang w:eastAsia="zh-CN"/>
        </w:rPr>
        <w:t xml:space="preserve">, 2024). For example, robotic shelving has dramatically reduced the time and effort involved in organizing and retrieving materials, significantly improving service delivery times and operational productivity. Studies such as those by </w:t>
      </w:r>
      <w:proofErr w:type="spellStart"/>
      <w:r w:rsidRPr="00566901">
        <w:rPr>
          <w:rFonts w:ascii="Times New Roman" w:eastAsiaTheme="minorEastAsia" w:hAnsi="Times New Roman" w:cs="Times New Roman"/>
          <w:sz w:val="24"/>
          <w:szCs w:val="24"/>
          <w:lang w:eastAsia="zh-CN"/>
        </w:rPr>
        <w:t>Glogoff</w:t>
      </w:r>
      <w:proofErr w:type="spellEnd"/>
      <w:r w:rsidRPr="00566901">
        <w:rPr>
          <w:rFonts w:ascii="Times New Roman" w:eastAsiaTheme="minorEastAsia" w:hAnsi="Times New Roman" w:cs="Times New Roman"/>
          <w:sz w:val="24"/>
          <w:szCs w:val="24"/>
          <w:lang w:eastAsia="zh-CN"/>
        </w:rPr>
        <w:t xml:space="preserve"> (2001) and Baker (2024) further underscore the increasing reliance on AI in library environments to optimize resource management and user interactions.</w:t>
      </w:r>
    </w:p>
    <w:p w14:paraId="12AA873A" w14:textId="77777777" w:rsidR="00566901" w:rsidRPr="00566901" w:rsidRDefault="00566901" w:rsidP="00566901">
      <w:pPr>
        <w:spacing w:line="360" w:lineRule="auto"/>
        <w:jc w:val="both"/>
        <w:rPr>
          <w:rFonts w:ascii="Times New Roman" w:eastAsiaTheme="minorEastAsia" w:hAnsi="Times New Roman" w:cs="Times New Roman"/>
          <w:sz w:val="24"/>
          <w:szCs w:val="24"/>
          <w:lang w:eastAsia="zh-CN"/>
        </w:rPr>
      </w:pPr>
      <w:r w:rsidRPr="00566901">
        <w:rPr>
          <w:rFonts w:ascii="Times New Roman" w:eastAsiaTheme="minorEastAsia" w:hAnsi="Times New Roman" w:cs="Times New Roman"/>
          <w:sz w:val="24"/>
          <w:szCs w:val="24"/>
          <w:lang w:eastAsia="zh-CN"/>
        </w:rPr>
        <w:t xml:space="preserve">Moreover, blockchain technology has introduced unparalleled levels of transparency and security in cataloging and information management processes. Blockchain-based systems ensure that records are tamper-proof, enhancing trust and reliability among library users and stakeholders (Yang, Feng, &amp; Yuan, 2023; Adesina &amp; </w:t>
      </w:r>
      <w:proofErr w:type="spellStart"/>
      <w:r w:rsidRPr="00566901">
        <w:rPr>
          <w:rFonts w:ascii="Times New Roman" w:eastAsiaTheme="minorEastAsia" w:hAnsi="Times New Roman" w:cs="Times New Roman"/>
          <w:sz w:val="24"/>
          <w:szCs w:val="24"/>
          <w:lang w:eastAsia="zh-CN"/>
        </w:rPr>
        <w:t>Zubairu</w:t>
      </w:r>
      <w:proofErr w:type="spellEnd"/>
      <w:r w:rsidRPr="00566901">
        <w:rPr>
          <w:rFonts w:ascii="Times New Roman" w:eastAsiaTheme="minorEastAsia" w:hAnsi="Times New Roman" w:cs="Times New Roman"/>
          <w:sz w:val="24"/>
          <w:szCs w:val="24"/>
          <w:lang w:eastAsia="zh-CN"/>
        </w:rPr>
        <w:t>, 2024). Big data analytics have further revolutionized library operations by allowing comprehensive insights into user preferences, behaviors, and informational needs (Wan, 2024; Wang &amp; Yu, 2023). These insights enable libraries to offer personalized recommendations and tailored services, significantly enhancing user engagement and satisfaction (</w:t>
      </w:r>
      <w:proofErr w:type="spellStart"/>
      <w:r w:rsidRPr="00566901">
        <w:rPr>
          <w:rFonts w:ascii="Times New Roman" w:eastAsiaTheme="minorEastAsia" w:hAnsi="Times New Roman" w:cs="Times New Roman"/>
          <w:sz w:val="24"/>
          <w:szCs w:val="24"/>
          <w:lang w:eastAsia="zh-CN"/>
        </w:rPr>
        <w:t>Löwstedt</w:t>
      </w:r>
      <w:proofErr w:type="spellEnd"/>
      <w:r w:rsidRPr="00566901">
        <w:rPr>
          <w:rFonts w:ascii="Times New Roman" w:eastAsiaTheme="minorEastAsia" w:hAnsi="Times New Roman" w:cs="Times New Roman"/>
          <w:sz w:val="24"/>
          <w:szCs w:val="24"/>
          <w:lang w:eastAsia="zh-CN"/>
        </w:rPr>
        <w:t xml:space="preserve"> &amp; Fasching-Gray, 2024). Cloud computing complements these advancements by providing robust, scalable, and cost-effective data storage solutions, thereby facilitating easy and seamless access to vast digital resources (Akinola, 2022; Gunawan, </w:t>
      </w:r>
      <w:proofErr w:type="spellStart"/>
      <w:r w:rsidRPr="00566901">
        <w:rPr>
          <w:rFonts w:ascii="Times New Roman" w:eastAsiaTheme="minorEastAsia" w:hAnsi="Times New Roman" w:cs="Times New Roman"/>
          <w:sz w:val="24"/>
          <w:szCs w:val="24"/>
          <w:lang w:eastAsia="zh-CN"/>
        </w:rPr>
        <w:t>Irianto</w:t>
      </w:r>
      <w:proofErr w:type="spellEnd"/>
      <w:r w:rsidRPr="00566901">
        <w:rPr>
          <w:rFonts w:ascii="Times New Roman" w:eastAsiaTheme="minorEastAsia" w:hAnsi="Times New Roman" w:cs="Times New Roman"/>
          <w:sz w:val="24"/>
          <w:szCs w:val="24"/>
          <w:lang w:eastAsia="zh-CN"/>
        </w:rPr>
        <w:t>, &amp; Negara, 2023).</w:t>
      </w:r>
    </w:p>
    <w:p w14:paraId="3312746B" w14:textId="77777777" w:rsidR="00566901" w:rsidRPr="00566901" w:rsidRDefault="00566901" w:rsidP="00566901">
      <w:pPr>
        <w:spacing w:line="360" w:lineRule="auto"/>
        <w:jc w:val="both"/>
        <w:rPr>
          <w:rFonts w:ascii="Times New Roman" w:eastAsiaTheme="minorEastAsia" w:hAnsi="Times New Roman" w:cs="Times New Roman"/>
          <w:sz w:val="24"/>
          <w:szCs w:val="24"/>
          <w:lang w:eastAsia="zh-CN"/>
        </w:rPr>
      </w:pPr>
      <w:r w:rsidRPr="00566901">
        <w:rPr>
          <w:rFonts w:ascii="Times New Roman" w:eastAsiaTheme="minorEastAsia" w:hAnsi="Times New Roman" w:cs="Times New Roman"/>
          <w:sz w:val="24"/>
          <w:szCs w:val="24"/>
          <w:lang w:eastAsia="zh-CN"/>
        </w:rPr>
        <w:t xml:space="preserve">Despite these transformative benefits, the integration of advanced technologies into library systems has not been without significant challenges. Organizational resistance emerges as a prominent barrier, largely due to entrenched bureaucratic cultures and discomfort with rapid changes in technology adoption. Studies such as those by Esteves and Alves (2012), </w:t>
      </w:r>
      <w:proofErr w:type="spellStart"/>
      <w:r w:rsidRPr="00566901">
        <w:rPr>
          <w:rFonts w:ascii="Times New Roman" w:eastAsiaTheme="minorEastAsia" w:hAnsi="Times New Roman" w:cs="Times New Roman"/>
          <w:sz w:val="24"/>
          <w:szCs w:val="24"/>
          <w:lang w:eastAsia="zh-CN"/>
        </w:rPr>
        <w:t>Mugridge</w:t>
      </w:r>
      <w:proofErr w:type="spellEnd"/>
      <w:r w:rsidRPr="00566901">
        <w:rPr>
          <w:rFonts w:ascii="Times New Roman" w:eastAsiaTheme="minorEastAsia" w:hAnsi="Times New Roman" w:cs="Times New Roman"/>
          <w:sz w:val="24"/>
          <w:szCs w:val="24"/>
          <w:lang w:eastAsia="zh-CN"/>
        </w:rPr>
        <w:t xml:space="preserve"> and Waterhouse (2024), and Lim (2007) highlight how such resistance can hinder effective implementation of technological innovations, underscoring the importance of proactive change management strategies. In addition to organizational resistance, there is a notable gap in digital competencies among library staff, exacerbated by inadequate curriculum adaptations in Library and Information Science (LIS) education. This skill gap limits the capacity of libraries to fully leverage innovative technologies, pointing to an urgent need for comprehensive training and curriculum reform (</w:t>
      </w:r>
      <w:proofErr w:type="spellStart"/>
      <w:r w:rsidRPr="00566901">
        <w:rPr>
          <w:rFonts w:ascii="Times New Roman" w:eastAsiaTheme="minorEastAsia" w:hAnsi="Times New Roman" w:cs="Times New Roman"/>
          <w:sz w:val="24"/>
          <w:szCs w:val="24"/>
          <w:lang w:eastAsia="zh-CN"/>
        </w:rPr>
        <w:t>Kassim</w:t>
      </w:r>
      <w:proofErr w:type="spellEnd"/>
      <w:r w:rsidRPr="00566901">
        <w:rPr>
          <w:rFonts w:ascii="Times New Roman" w:eastAsiaTheme="minorEastAsia" w:hAnsi="Times New Roman" w:cs="Times New Roman"/>
          <w:sz w:val="24"/>
          <w:szCs w:val="24"/>
          <w:lang w:eastAsia="zh-CN"/>
        </w:rPr>
        <w:t xml:space="preserve">, </w:t>
      </w:r>
      <w:proofErr w:type="spellStart"/>
      <w:r w:rsidRPr="00566901">
        <w:rPr>
          <w:rFonts w:ascii="Times New Roman" w:eastAsiaTheme="minorEastAsia" w:hAnsi="Times New Roman" w:cs="Times New Roman"/>
          <w:sz w:val="24"/>
          <w:szCs w:val="24"/>
          <w:lang w:eastAsia="zh-CN"/>
        </w:rPr>
        <w:t>Katunzi-Mollel</w:t>
      </w:r>
      <w:proofErr w:type="spellEnd"/>
      <w:r w:rsidRPr="00566901">
        <w:rPr>
          <w:rFonts w:ascii="Times New Roman" w:eastAsiaTheme="minorEastAsia" w:hAnsi="Times New Roman" w:cs="Times New Roman"/>
          <w:sz w:val="24"/>
          <w:szCs w:val="24"/>
          <w:lang w:eastAsia="zh-CN"/>
        </w:rPr>
        <w:t xml:space="preserve">, &amp; </w:t>
      </w:r>
      <w:proofErr w:type="spellStart"/>
      <w:r w:rsidRPr="00566901">
        <w:rPr>
          <w:rFonts w:ascii="Times New Roman" w:eastAsiaTheme="minorEastAsia" w:hAnsi="Times New Roman" w:cs="Times New Roman"/>
          <w:sz w:val="24"/>
          <w:szCs w:val="24"/>
          <w:lang w:eastAsia="zh-CN"/>
        </w:rPr>
        <w:t>Mwantimwa</w:t>
      </w:r>
      <w:proofErr w:type="spellEnd"/>
      <w:r w:rsidRPr="00566901">
        <w:rPr>
          <w:rFonts w:ascii="Times New Roman" w:eastAsiaTheme="minorEastAsia" w:hAnsi="Times New Roman" w:cs="Times New Roman"/>
          <w:sz w:val="24"/>
          <w:szCs w:val="24"/>
          <w:lang w:eastAsia="zh-CN"/>
        </w:rPr>
        <w:t xml:space="preserve">, 2022; Dube, </w:t>
      </w:r>
      <w:proofErr w:type="spellStart"/>
      <w:r w:rsidRPr="00566901">
        <w:rPr>
          <w:rFonts w:ascii="Times New Roman" w:eastAsiaTheme="minorEastAsia" w:hAnsi="Times New Roman" w:cs="Times New Roman"/>
          <w:sz w:val="24"/>
          <w:szCs w:val="24"/>
          <w:lang w:eastAsia="zh-CN"/>
        </w:rPr>
        <w:t>Rammutloa</w:t>
      </w:r>
      <w:proofErr w:type="spellEnd"/>
      <w:r w:rsidRPr="00566901">
        <w:rPr>
          <w:rFonts w:ascii="Times New Roman" w:eastAsiaTheme="minorEastAsia" w:hAnsi="Times New Roman" w:cs="Times New Roman"/>
          <w:sz w:val="24"/>
          <w:szCs w:val="24"/>
          <w:lang w:eastAsia="zh-CN"/>
        </w:rPr>
        <w:t xml:space="preserve">, &amp; </w:t>
      </w:r>
      <w:proofErr w:type="spellStart"/>
      <w:r w:rsidRPr="00566901">
        <w:rPr>
          <w:rFonts w:ascii="Times New Roman" w:eastAsiaTheme="minorEastAsia" w:hAnsi="Times New Roman" w:cs="Times New Roman"/>
          <w:sz w:val="24"/>
          <w:szCs w:val="24"/>
          <w:lang w:eastAsia="zh-CN"/>
        </w:rPr>
        <w:t>Matatiele</w:t>
      </w:r>
      <w:proofErr w:type="spellEnd"/>
      <w:r w:rsidRPr="00566901">
        <w:rPr>
          <w:rFonts w:ascii="Times New Roman" w:eastAsiaTheme="minorEastAsia" w:hAnsi="Times New Roman" w:cs="Times New Roman"/>
          <w:sz w:val="24"/>
          <w:szCs w:val="24"/>
          <w:lang w:eastAsia="zh-CN"/>
        </w:rPr>
        <w:t xml:space="preserve">, 2024; Malanga, </w:t>
      </w:r>
      <w:proofErr w:type="spellStart"/>
      <w:r w:rsidRPr="00566901">
        <w:rPr>
          <w:rFonts w:ascii="Times New Roman" w:eastAsiaTheme="minorEastAsia" w:hAnsi="Times New Roman" w:cs="Times New Roman"/>
          <w:sz w:val="24"/>
          <w:szCs w:val="24"/>
          <w:lang w:eastAsia="zh-CN"/>
        </w:rPr>
        <w:t>Simwaka</w:t>
      </w:r>
      <w:proofErr w:type="spellEnd"/>
      <w:r w:rsidRPr="00566901">
        <w:rPr>
          <w:rFonts w:ascii="Times New Roman" w:eastAsiaTheme="minorEastAsia" w:hAnsi="Times New Roman" w:cs="Times New Roman"/>
          <w:sz w:val="24"/>
          <w:szCs w:val="24"/>
          <w:lang w:eastAsia="zh-CN"/>
        </w:rPr>
        <w:t xml:space="preserve">, &amp; </w:t>
      </w:r>
      <w:proofErr w:type="spellStart"/>
      <w:r w:rsidRPr="00566901">
        <w:rPr>
          <w:rFonts w:ascii="Times New Roman" w:eastAsiaTheme="minorEastAsia" w:hAnsi="Times New Roman" w:cs="Times New Roman"/>
          <w:sz w:val="24"/>
          <w:szCs w:val="24"/>
          <w:lang w:eastAsia="zh-CN"/>
        </w:rPr>
        <w:t>Chifuniro</w:t>
      </w:r>
      <w:proofErr w:type="spellEnd"/>
      <w:r w:rsidRPr="00566901">
        <w:rPr>
          <w:rFonts w:ascii="Times New Roman" w:eastAsiaTheme="minorEastAsia" w:hAnsi="Times New Roman" w:cs="Times New Roman"/>
          <w:sz w:val="24"/>
          <w:szCs w:val="24"/>
          <w:lang w:eastAsia="zh-CN"/>
        </w:rPr>
        <w:t>, 2024).</w:t>
      </w:r>
    </w:p>
    <w:p w14:paraId="6608F71F" w14:textId="77777777" w:rsidR="00566901" w:rsidRPr="00566901" w:rsidRDefault="00566901" w:rsidP="00566901">
      <w:pPr>
        <w:spacing w:line="360" w:lineRule="auto"/>
        <w:jc w:val="both"/>
        <w:rPr>
          <w:rFonts w:ascii="Times New Roman" w:eastAsiaTheme="minorEastAsia" w:hAnsi="Times New Roman" w:cs="Times New Roman"/>
          <w:sz w:val="24"/>
          <w:szCs w:val="24"/>
          <w:lang w:eastAsia="zh-CN"/>
        </w:rPr>
      </w:pPr>
      <w:r w:rsidRPr="00566901">
        <w:rPr>
          <w:rFonts w:ascii="Times New Roman" w:eastAsiaTheme="minorEastAsia" w:hAnsi="Times New Roman" w:cs="Times New Roman"/>
          <w:sz w:val="24"/>
          <w:szCs w:val="24"/>
          <w:lang w:eastAsia="zh-CN"/>
        </w:rPr>
        <w:lastRenderedPageBreak/>
        <w:t xml:space="preserve">Furthermore, ethical considerations and practical challenges associated with data security and privacy significantly complicate the technology adoption landscape. Libraries, being custodians of sensitive user data, face continuous threats from cyber-attacks and unauthorized access, necessitating robust digital information security management (DISM) policies (Farid, </w:t>
      </w:r>
      <w:proofErr w:type="spellStart"/>
      <w:r w:rsidRPr="00566901">
        <w:rPr>
          <w:rFonts w:ascii="Times New Roman" w:eastAsiaTheme="minorEastAsia" w:hAnsi="Times New Roman" w:cs="Times New Roman"/>
          <w:sz w:val="24"/>
          <w:szCs w:val="24"/>
          <w:lang w:eastAsia="zh-CN"/>
        </w:rPr>
        <w:t>Warraich</w:t>
      </w:r>
      <w:proofErr w:type="spellEnd"/>
      <w:r w:rsidRPr="00566901">
        <w:rPr>
          <w:rFonts w:ascii="Times New Roman" w:eastAsiaTheme="minorEastAsia" w:hAnsi="Times New Roman" w:cs="Times New Roman"/>
          <w:sz w:val="24"/>
          <w:szCs w:val="24"/>
          <w:lang w:eastAsia="zh-CN"/>
        </w:rPr>
        <w:t xml:space="preserve">, &amp; Iftikhar, 2023; </w:t>
      </w:r>
      <w:proofErr w:type="spellStart"/>
      <w:r w:rsidRPr="00566901">
        <w:rPr>
          <w:rFonts w:ascii="Times New Roman" w:eastAsiaTheme="minorEastAsia" w:hAnsi="Times New Roman" w:cs="Times New Roman"/>
          <w:sz w:val="24"/>
          <w:szCs w:val="24"/>
          <w:lang w:eastAsia="zh-CN"/>
        </w:rPr>
        <w:t>Alzahrani</w:t>
      </w:r>
      <w:proofErr w:type="spellEnd"/>
      <w:r w:rsidRPr="00566901">
        <w:rPr>
          <w:rFonts w:ascii="Times New Roman" w:eastAsiaTheme="minorEastAsia" w:hAnsi="Times New Roman" w:cs="Times New Roman"/>
          <w:sz w:val="24"/>
          <w:szCs w:val="24"/>
          <w:lang w:eastAsia="zh-CN"/>
        </w:rPr>
        <w:t xml:space="preserve"> et al., 2017). Additionally, the persistent digital divide poses considerable limitations on equitable access to technology-enhanced library services, disproportionately affecting users in economically disadvantaged or rural areas (Williams, 1994; Duckenfield, 1999). To address these challenges comprehensively, the Technology Acceptance Model (TAM) offers valuable insights into user behaviors and attitudes toward technology, emphasizing the critical roles of perceived usefulness and ease of use (Davis, 1989; Venkatesh &amp; Bala, 2020). Complementing TAM, the Diffusion of Innovations (DOI) theory provides essential guidelines for systematically introducing and adopting technologies, highlighting key factors such as trialability, compatibility, and observable benefits that influence organizational acceptance and adoption rates (Rogers, 2003; Baker, 2024).</w:t>
      </w:r>
    </w:p>
    <w:p w14:paraId="00FD60B1" w14:textId="77777777" w:rsidR="00566901" w:rsidRPr="00566901" w:rsidRDefault="00566901" w:rsidP="00566901">
      <w:pPr>
        <w:keepNext/>
        <w:keepLines/>
        <w:spacing w:before="120" w:after="120" w:line="360" w:lineRule="auto"/>
        <w:jc w:val="both"/>
        <w:outlineLvl w:val="0"/>
        <w:rPr>
          <w:rFonts w:ascii="Times New Roman" w:eastAsiaTheme="majorEastAsia" w:hAnsi="Times New Roman" w:cs="Times New Roman"/>
          <w:b/>
          <w:color w:val="000000" w:themeColor="text1"/>
          <w:sz w:val="24"/>
          <w:szCs w:val="24"/>
          <w:lang w:eastAsia="zh-CN"/>
        </w:rPr>
      </w:pPr>
      <w:r w:rsidRPr="00566901">
        <w:rPr>
          <w:rFonts w:ascii="Times New Roman" w:eastAsiaTheme="majorEastAsia" w:hAnsi="Times New Roman" w:cs="Times New Roman"/>
          <w:b/>
          <w:color w:val="000000" w:themeColor="text1"/>
          <w:sz w:val="24"/>
          <w:szCs w:val="24"/>
          <w:lang w:eastAsia="zh-CN"/>
        </w:rPr>
        <w:t>Conclusion</w:t>
      </w:r>
    </w:p>
    <w:p w14:paraId="13732684" w14:textId="77777777" w:rsidR="00566901" w:rsidRPr="00566901" w:rsidRDefault="00566901" w:rsidP="00566901">
      <w:pPr>
        <w:spacing w:line="360" w:lineRule="auto"/>
        <w:jc w:val="both"/>
        <w:rPr>
          <w:rFonts w:ascii="Times New Roman" w:eastAsiaTheme="minorEastAsia" w:hAnsi="Times New Roman" w:cs="Times New Roman"/>
          <w:sz w:val="24"/>
          <w:szCs w:val="24"/>
          <w:lang w:eastAsia="zh-CN"/>
        </w:rPr>
      </w:pPr>
      <w:r w:rsidRPr="00566901">
        <w:rPr>
          <w:rFonts w:ascii="Times New Roman" w:eastAsiaTheme="minorEastAsia" w:hAnsi="Times New Roman" w:cs="Times New Roman"/>
          <w:sz w:val="24"/>
          <w:szCs w:val="24"/>
          <w:lang w:eastAsia="zh-CN"/>
        </w:rPr>
        <w:t>In conclusion, this study affirms that innovative technologies such as artificial intelligence, big data analytics, blockchain, and cloud computing offer transformative potential for librarianship and information service delivery. These technologies not only improve operational efficiency and enhance user satisfaction but also reconfigure the way information is accessed, organized, and shared within library systems. However, the successful implementation of such technologies demands more than just acquisition; it requires a holistic approach that includes organizational readiness, policy alignment, user-centered design, and ethical safeguards. Challenges such as resistance to change, insufficient technical competencies, data security vulnerabilities, and unequal access must be strategically addressed through well-informed frameworks like TAM and DOI to ensure that technology adoption is both effective and sustainable across various library environments.</w:t>
      </w:r>
    </w:p>
    <w:p w14:paraId="439962FB" w14:textId="77777777" w:rsidR="00566901" w:rsidRPr="00566901" w:rsidRDefault="00566901" w:rsidP="00566901">
      <w:pPr>
        <w:spacing w:line="360" w:lineRule="auto"/>
        <w:jc w:val="both"/>
        <w:rPr>
          <w:rFonts w:ascii="Times New Roman" w:eastAsiaTheme="minorEastAsia" w:hAnsi="Times New Roman" w:cs="Times New Roman"/>
          <w:sz w:val="24"/>
          <w:szCs w:val="24"/>
          <w:lang w:eastAsia="zh-CN"/>
        </w:rPr>
      </w:pPr>
      <w:r w:rsidRPr="00566901">
        <w:rPr>
          <w:rFonts w:ascii="Times New Roman" w:eastAsiaTheme="minorEastAsia" w:hAnsi="Times New Roman" w:cs="Times New Roman"/>
          <w:sz w:val="24"/>
          <w:szCs w:val="24"/>
          <w:lang w:eastAsia="zh-CN"/>
        </w:rPr>
        <w:t xml:space="preserve">To this end, the National Library of Nigeria and the Nigerian Library Association are urged to take the lead in facilitating the transformation of the country's library sector through strategic initiatives. These should include ongoing professional development and ICT training for librarians, increased funding and investment in digital infrastructure, and </w:t>
      </w:r>
      <w:r w:rsidRPr="00566901">
        <w:rPr>
          <w:rFonts w:ascii="Times New Roman" w:eastAsiaTheme="minorEastAsia" w:hAnsi="Times New Roman" w:cs="Times New Roman"/>
          <w:sz w:val="24"/>
          <w:szCs w:val="24"/>
          <w:lang w:eastAsia="zh-CN"/>
        </w:rPr>
        <w:lastRenderedPageBreak/>
        <w:t>periodic curriculum reviews to reflect emerging trends and technological competencies. Additionally, national standards and guidelines should be established to guide the ethical use of technologies, particularly in safeguarding user data and ensuring inclusive access across urban and rural contexts. By prioritizing these recommendations, both institutions can drive systemic innovation that repositions libraries as technologically empowered, inclusive, and resilient hubs of knowledge for the 21st century.</w:t>
      </w:r>
    </w:p>
    <w:p w14:paraId="6E771208" w14:textId="77777777" w:rsidR="00566901" w:rsidRPr="00566901" w:rsidRDefault="00566901" w:rsidP="00566901">
      <w:pPr>
        <w:keepNext/>
        <w:keepLines/>
        <w:spacing w:before="120" w:after="120" w:line="360" w:lineRule="auto"/>
        <w:jc w:val="both"/>
        <w:outlineLvl w:val="0"/>
        <w:rPr>
          <w:rFonts w:ascii="Times New Roman" w:eastAsiaTheme="majorEastAsia" w:hAnsi="Times New Roman" w:cs="Times New Roman"/>
          <w:b/>
          <w:color w:val="000000" w:themeColor="text1"/>
          <w:sz w:val="24"/>
          <w:szCs w:val="24"/>
          <w:lang w:eastAsia="zh-CN"/>
        </w:rPr>
      </w:pPr>
      <w:r w:rsidRPr="00566901">
        <w:rPr>
          <w:rFonts w:ascii="Times New Roman" w:eastAsiaTheme="majorEastAsia" w:hAnsi="Times New Roman" w:cs="Times New Roman"/>
          <w:b/>
          <w:color w:val="000000" w:themeColor="text1"/>
          <w:sz w:val="24"/>
          <w:szCs w:val="24"/>
          <w:lang w:eastAsia="zh-CN"/>
        </w:rPr>
        <w:t>References</w:t>
      </w:r>
    </w:p>
    <w:p w14:paraId="68FBB324" w14:textId="77777777" w:rsidR="00566901" w:rsidRPr="00566901" w:rsidRDefault="00566901" w:rsidP="00566901">
      <w:pPr>
        <w:spacing w:before="120" w:after="120" w:line="240" w:lineRule="auto"/>
        <w:ind w:left="480" w:hangingChars="200" w:hanging="480"/>
        <w:jc w:val="both"/>
        <w:rPr>
          <w:rFonts w:ascii="Times New Roman" w:hAnsi="Times New Roman" w:cs="Times New Roman"/>
          <w:color w:val="000000" w:themeColor="text1"/>
          <w:sz w:val="24"/>
          <w:szCs w:val="24"/>
          <w:lang w:val="en-GB"/>
        </w:rPr>
      </w:pPr>
      <w:r w:rsidRPr="00566901">
        <w:rPr>
          <w:rFonts w:ascii="Times New Roman" w:eastAsiaTheme="minorEastAsia" w:hAnsi="Times New Roman" w:cs="Times New Roman"/>
          <w:sz w:val="24"/>
          <w:szCs w:val="24"/>
          <w:lang w:eastAsia="zh-CN"/>
        </w:rPr>
        <w:t xml:space="preserve">Adesina, A. S., &amp; </w:t>
      </w:r>
      <w:proofErr w:type="spellStart"/>
      <w:r w:rsidRPr="00566901">
        <w:rPr>
          <w:rFonts w:ascii="Times New Roman" w:eastAsiaTheme="minorEastAsia" w:hAnsi="Times New Roman" w:cs="Times New Roman"/>
          <w:sz w:val="24"/>
          <w:szCs w:val="24"/>
          <w:lang w:eastAsia="zh-CN"/>
        </w:rPr>
        <w:t>Zubairu</w:t>
      </w:r>
      <w:proofErr w:type="spellEnd"/>
      <w:r w:rsidRPr="00566901">
        <w:rPr>
          <w:rFonts w:ascii="Times New Roman" w:eastAsiaTheme="minorEastAsia" w:hAnsi="Times New Roman" w:cs="Times New Roman"/>
          <w:sz w:val="24"/>
          <w:szCs w:val="24"/>
          <w:lang w:eastAsia="zh-CN"/>
        </w:rPr>
        <w:t xml:space="preserve">, A. N. (2024). Contemporary library and artificial intelligence technology. </w:t>
      </w:r>
      <w:r w:rsidRPr="00566901">
        <w:rPr>
          <w:rFonts w:ascii="Times New Roman" w:eastAsiaTheme="minorEastAsia" w:hAnsi="Times New Roman" w:cs="Times New Roman"/>
          <w:i/>
          <w:iCs/>
          <w:sz w:val="24"/>
          <w:szCs w:val="24"/>
          <w:lang w:eastAsia="zh-CN"/>
        </w:rPr>
        <w:t>Alexandria.</w:t>
      </w:r>
      <w:r w:rsidRPr="00566901">
        <w:rPr>
          <w:rFonts w:ascii="Times New Roman" w:eastAsiaTheme="minorEastAsia" w:hAnsi="Times New Roman" w:cs="Times New Roman"/>
          <w:sz w:val="24"/>
          <w:szCs w:val="24"/>
          <w:lang w:eastAsia="zh-CN"/>
        </w:rPr>
        <w:t xml:space="preserve"> Advance online publication. </w:t>
      </w:r>
      <w:hyperlink w:history="1">
        <w:r w:rsidRPr="00566901">
          <w:rPr>
            <w:rFonts w:ascii="Times New Roman" w:eastAsiaTheme="minorEastAsia" w:hAnsi="Times New Roman" w:cs="Times New Roman"/>
            <w:color w:val="0563C1" w:themeColor="hyperlink"/>
            <w:sz w:val="24"/>
            <w:szCs w:val="24"/>
            <w:u w:val="single"/>
            <w:lang w:eastAsia="zh-CN"/>
          </w:rPr>
          <w:t>https://doi.org/10.1177/09557490241231483</w:t>
        </w:r>
      </w:hyperlink>
    </w:p>
    <w:p w14:paraId="1B145E32" w14:textId="77777777" w:rsidR="00566901" w:rsidRPr="00566901" w:rsidRDefault="00566901" w:rsidP="00566901">
      <w:pPr>
        <w:spacing w:before="120" w:after="120" w:line="240" w:lineRule="auto"/>
        <w:ind w:left="480" w:hangingChars="200" w:hanging="480"/>
        <w:jc w:val="both"/>
        <w:rPr>
          <w:rFonts w:ascii="Times New Roman" w:hAnsi="Times New Roman" w:cs="Times New Roman"/>
          <w:color w:val="000000" w:themeColor="text1"/>
          <w:sz w:val="24"/>
          <w:szCs w:val="24"/>
          <w:lang w:val="en-GB"/>
        </w:rPr>
      </w:pPr>
      <w:r w:rsidRPr="00566901">
        <w:rPr>
          <w:rFonts w:ascii="Times New Roman" w:eastAsiaTheme="minorEastAsia" w:hAnsi="Times New Roman" w:cs="Times New Roman"/>
          <w:sz w:val="24"/>
          <w:szCs w:val="24"/>
          <w:lang w:eastAsia="zh-CN"/>
        </w:rPr>
        <w:t xml:space="preserve">Akinola, S. A. (2022). Management of academic library services in the 21st century digital dispensation. </w:t>
      </w:r>
      <w:r w:rsidRPr="00566901">
        <w:rPr>
          <w:rFonts w:ascii="Times New Roman" w:eastAsiaTheme="minorEastAsia" w:hAnsi="Times New Roman" w:cs="Times New Roman"/>
          <w:i/>
          <w:iCs/>
          <w:sz w:val="24"/>
          <w:szCs w:val="24"/>
          <w:lang w:eastAsia="zh-CN"/>
        </w:rPr>
        <w:t>Alexandria,</w:t>
      </w:r>
      <w:r w:rsidRPr="00566901">
        <w:rPr>
          <w:rFonts w:ascii="Times New Roman" w:eastAsiaTheme="minorEastAsia" w:hAnsi="Times New Roman" w:cs="Times New Roman"/>
          <w:sz w:val="24"/>
          <w:szCs w:val="24"/>
          <w:lang w:eastAsia="zh-CN"/>
        </w:rPr>
        <w:t xml:space="preserve"> 32(2–3), 90–104. </w:t>
      </w:r>
      <w:hyperlink w:history="1">
        <w:r w:rsidRPr="00566901">
          <w:rPr>
            <w:rFonts w:ascii="Times New Roman" w:eastAsiaTheme="minorEastAsia" w:hAnsi="Times New Roman" w:cs="Times New Roman"/>
            <w:color w:val="0563C1" w:themeColor="hyperlink"/>
            <w:sz w:val="24"/>
            <w:szCs w:val="24"/>
            <w:u w:val="single"/>
            <w:lang w:eastAsia="zh-CN"/>
          </w:rPr>
          <w:t>https://doi.org/10.1177/09557490231217714</w:t>
        </w:r>
      </w:hyperlink>
    </w:p>
    <w:p w14:paraId="776E7023" w14:textId="77777777" w:rsidR="00566901" w:rsidRPr="00566901" w:rsidRDefault="00566901" w:rsidP="00566901">
      <w:pPr>
        <w:spacing w:before="120" w:after="120" w:line="240" w:lineRule="auto"/>
        <w:ind w:left="480" w:hangingChars="200" w:hanging="480"/>
        <w:jc w:val="both"/>
        <w:rPr>
          <w:rFonts w:ascii="Times New Roman" w:hAnsi="Times New Roman" w:cs="Times New Roman"/>
          <w:color w:val="000000" w:themeColor="text1"/>
          <w:sz w:val="24"/>
          <w:szCs w:val="24"/>
          <w:lang w:val="en-GB"/>
        </w:rPr>
      </w:pPr>
      <w:r w:rsidRPr="00566901">
        <w:rPr>
          <w:rFonts w:ascii="Times New Roman" w:eastAsiaTheme="minorEastAsia" w:hAnsi="Times New Roman" w:cs="Times New Roman"/>
          <w:sz w:val="24"/>
          <w:szCs w:val="24"/>
          <w:lang w:eastAsia="zh-CN"/>
        </w:rPr>
        <w:t xml:space="preserve">Akinola, S. A. (2023). Capabilities and apparent implications of Artificial Intelligence (AI) adoption in Nigerian academic libraries. </w:t>
      </w:r>
      <w:r w:rsidRPr="00566901">
        <w:rPr>
          <w:rFonts w:ascii="Times New Roman" w:eastAsiaTheme="minorEastAsia" w:hAnsi="Times New Roman" w:cs="Times New Roman"/>
          <w:i/>
          <w:iCs/>
          <w:sz w:val="24"/>
          <w:szCs w:val="24"/>
          <w:lang w:eastAsia="zh-CN"/>
        </w:rPr>
        <w:t>University Library at a New Stage of Social Communications Development. Conference Proceedings,</w:t>
      </w:r>
      <w:r w:rsidRPr="00566901">
        <w:rPr>
          <w:rFonts w:ascii="Times New Roman" w:eastAsiaTheme="minorEastAsia" w:hAnsi="Times New Roman" w:cs="Times New Roman"/>
          <w:sz w:val="24"/>
          <w:szCs w:val="24"/>
          <w:lang w:eastAsia="zh-CN"/>
        </w:rPr>
        <w:t xml:space="preserve"> 8, 283–289. </w:t>
      </w:r>
      <w:hyperlink w:history="1">
        <w:r w:rsidRPr="00566901">
          <w:rPr>
            <w:rFonts w:ascii="Times New Roman" w:eastAsiaTheme="minorEastAsia" w:hAnsi="Times New Roman" w:cs="Times New Roman"/>
            <w:color w:val="0563C1" w:themeColor="hyperlink"/>
            <w:sz w:val="24"/>
            <w:szCs w:val="24"/>
            <w:u w:val="single"/>
            <w:lang w:eastAsia="zh-CN"/>
          </w:rPr>
          <w:t>https://doi.org/10.15802/unilib/2023_293813</w:t>
        </w:r>
      </w:hyperlink>
    </w:p>
    <w:p w14:paraId="62D0F5F5" w14:textId="77777777" w:rsidR="00566901" w:rsidRPr="00566901" w:rsidRDefault="00566901" w:rsidP="00566901">
      <w:pPr>
        <w:spacing w:before="120" w:after="120" w:line="240" w:lineRule="auto"/>
        <w:ind w:left="480" w:hangingChars="200" w:hanging="480"/>
        <w:jc w:val="both"/>
        <w:rPr>
          <w:rFonts w:ascii="Times New Roman" w:eastAsiaTheme="minorEastAsia" w:hAnsi="Times New Roman" w:cs="Times New Roman"/>
          <w:sz w:val="24"/>
          <w:szCs w:val="24"/>
          <w:lang w:eastAsia="zh-CN"/>
        </w:rPr>
      </w:pPr>
      <w:proofErr w:type="spellStart"/>
      <w:r w:rsidRPr="00566901">
        <w:rPr>
          <w:rFonts w:ascii="Times New Roman" w:eastAsiaTheme="minorEastAsia" w:hAnsi="Times New Roman" w:cs="Times New Roman"/>
          <w:sz w:val="24"/>
          <w:szCs w:val="24"/>
          <w:lang w:eastAsia="zh-CN"/>
        </w:rPr>
        <w:t>Alzahrani</w:t>
      </w:r>
      <w:proofErr w:type="spellEnd"/>
      <w:r w:rsidRPr="00566901">
        <w:rPr>
          <w:rFonts w:ascii="Times New Roman" w:eastAsiaTheme="minorEastAsia" w:hAnsi="Times New Roman" w:cs="Times New Roman"/>
          <w:sz w:val="24"/>
          <w:szCs w:val="24"/>
          <w:lang w:eastAsia="zh-CN"/>
        </w:rPr>
        <w:t xml:space="preserve">, A. I., Mahmud, I., </w:t>
      </w:r>
      <w:proofErr w:type="spellStart"/>
      <w:r w:rsidRPr="00566901">
        <w:rPr>
          <w:rFonts w:ascii="Times New Roman" w:eastAsiaTheme="minorEastAsia" w:hAnsi="Times New Roman" w:cs="Times New Roman"/>
          <w:sz w:val="24"/>
          <w:szCs w:val="24"/>
          <w:lang w:eastAsia="zh-CN"/>
        </w:rPr>
        <w:t>Ramayah</w:t>
      </w:r>
      <w:proofErr w:type="spellEnd"/>
      <w:r w:rsidRPr="00566901">
        <w:rPr>
          <w:rFonts w:ascii="Times New Roman" w:eastAsiaTheme="minorEastAsia" w:hAnsi="Times New Roman" w:cs="Times New Roman"/>
          <w:sz w:val="24"/>
          <w:szCs w:val="24"/>
          <w:lang w:eastAsia="zh-CN"/>
        </w:rPr>
        <w:t xml:space="preserve">, T., </w:t>
      </w:r>
      <w:proofErr w:type="spellStart"/>
      <w:r w:rsidRPr="00566901">
        <w:rPr>
          <w:rFonts w:ascii="Times New Roman" w:eastAsiaTheme="minorEastAsia" w:hAnsi="Times New Roman" w:cs="Times New Roman"/>
          <w:sz w:val="24"/>
          <w:szCs w:val="24"/>
          <w:lang w:eastAsia="zh-CN"/>
        </w:rPr>
        <w:t>Alfarraj</w:t>
      </w:r>
      <w:proofErr w:type="spellEnd"/>
      <w:r w:rsidRPr="00566901">
        <w:rPr>
          <w:rFonts w:ascii="Times New Roman" w:eastAsiaTheme="minorEastAsia" w:hAnsi="Times New Roman" w:cs="Times New Roman"/>
          <w:sz w:val="24"/>
          <w:szCs w:val="24"/>
          <w:lang w:eastAsia="zh-CN"/>
        </w:rPr>
        <w:t xml:space="preserve">, O., &amp; </w:t>
      </w:r>
      <w:proofErr w:type="spellStart"/>
      <w:r w:rsidRPr="00566901">
        <w:rPr>
          <w:rFonts w:ascii="Times New Roman" w:eastAsiaTheme="minorEastAsia" w:hAnsi="Times New Roman" w:cs="Times New Roman"/>
          <w:sz w:val="24"/>
          <w:szCs w:val="24"/>
          <w:lang w:eastAsia="zh-CN"/>
        </w:rPr>
        <w:t>Alalwan</w:t>
      </w:r>
      <w:proofErr w:type="spellEnd"/>
      <w:r w:rsidRPr="00566901">
        <w:rPr>
          <w:rFonts w:ascii="Times New Roman" w:eastAsiaTheme="minorEastAsia" w:hAnsi="Times New Roman" w:cs="Times New Roman"/>
          <w:sz w:val="24"/>
          <w:szCs w:val="24"/>
          <w:lang w:eastAsia="zh-CN"/>
        </w:rPr>
        <w:t xml:space="preserve">, N. (2017). Modelling digital library success using the </w:t>
      </w:r>
      <w:proofErr w:type="spellStart"/>
      <w:r w:rsidRPr="00566901">
        <w:rPr>
          <w:rFonts w:ascii="Times New Roman" w:eastAsiaTheme="minorEastAsia" w:hAnsi="Times New Roman" w:cs="Times New Roman"/>
          <w:sz w:val="24"/>
          <w:szCs w:val="24"/>
          <w:lang w:eastAsia="zh-CN"/>
        </w:rPr>
        <w:t>DeLone</w:t>
      </w:r>
      <w:proofErr w:type="spellEnd"/>
      <w:r w:rsidRPr="00566901">
        <w:rPr>
          <w:rFonts w:ascii="Times New Roman" w:eastAsiaTheme="minorEastAsia" w:hAnsi="Times New Roman" w:cs="Times New Roman"/>
          <w:sz w:val="24"/>
          <w:szCs w:val="24"/>
          <w:lang w:eastAsia="zh-CN"/>
        </w:rPr>
        <w:t xml:space="preserve"> and McLean information system success model. </w:t>
      </w:r>
      <w:r w:rsidRPr="00566901">
        <w:rPr>
          <w:rFonts w:ascii="Times New Roman" w:eastAsiaTheme="minorEastAsia" w:hAnsi="Times New Roman" w:cs="Times New Roman"/>
          <w:i/>
          <w:iCs/>
          <w:sz w:val="24"/>
          <w:szCs w:val="24"/>
          <w:lang w:eastAsia="zh-CN"/>
        </w:rPr>
        <w:t>Journal of Librarianship and Information Science</w:t>
      </w:r>
      <w:r w:rsidRPr="00566901">
        <w:rPr>
          <w:rFonts w:ascii="Times New Roman" w:eastAsiaTheme="minorEastAsia" w:hAnsi="Times New Roman" w:cs="Times New Roman"/>
          <w:sz w:val="24"/>
          <w:szCs w:val="24"/>
          <w:lang w:eastAsia="zh-CN"/>
        </w:rPr>
        <w:t>, 51(2), 291-306. https://doi.org/10.1177/0961000617726123</w:t>
      </w:r>
    </w:p>
    <w:p w14:paraId="0578B2F7" w14:textId="77777777" w:rsidR="00566901" w:rsidRPr="00566901" w:rsidRDefault="00566901" w:rsidP="00566901">
      <w:pPr>
        <w:spacing w:before="120" w:after="120" w:line="240" w:lineRule="auto"/>
        <w:ind w:left="480" w:hangingChars="200" w:hanging="480"/>
        <w:jc w:val="both"/>
        <w:rPr>
          <w:rFonts w:ascii="Times New Roman" w:hAnsi="Times New Roman" w:cs="Times New Roman"/>
          <w:color w:val="000000" w:themeColor="text1"/>
          <w:sz w:val="24"/>
          <w:szCs w:val="24"/>
          <w:lang w:val="en-GB"/>
        </w:rPr>
      </w:pPr>
      <w:r w:rsidRPr="00566901">
        <w:rPr>
          <w:rFonts w:ascii="Times New Roman" w:eastAsiaTheme="minorEastAsia" w:hAnsi="Times New Roman" w:cs="Times New Roman"/>
          <w:sz w:val="24"/>
          <w:szCs w:val="24"/>
          <w:lang w:eastAsia="zh-CN"/>
        </w:rPr>
        <w:t xml:space="preserve">Baker, D. (2024). The future of libraries, librarianship, and information services. In </w:t>
      </w:r>
      <w:r w:rsidRPr="00566901">
        <w:rPr>
          <w:rFonts w:ascii="Times New Roman" w:eastAsiaTheme="minorEastAsia" w:hAnsi="Times New Roman" w:cs="Times New Roman"/>
          <w:i/>
          <w:iCs/>
          <w:sz w:val="24"/>
          <w:szCs w:val="24"/>
          <w:lang w:eastAsia="zh-CN"/>
        </w:rPr>
        <w:t>Encyclopedia of Libraries, Librarianship, and Information Science</w:t>
      </w:r>
      <w:r w:rsidRPr="00566901">
        <w:rPr>
          <w:rFonts w:ascii="Times New Roman" w:eastAsiaTheme="minorEastAsia" w:hAnsi="Times New Roman" w:cs="Times New Roman"/>
          <w:sz w:val="24"/>
          <w:szCs w:val="24"/>
          <w:lang w:eastAsia="zh-CN"/>
        </w:rPr>
        <w:t xml:space="preserve"> (pp. 93–99). Elsevier. </w:t>
      </w:r>
      <w:hyperlink w:history="1">
        <w:r w:rsidRPr="00566901">
          <w:rPr>
            <w:rFonts w:ascii="Times New Roman" w:eastAsiaTheme="minorEastAsia" w:hAnsi="Times New Roman" w:cs="Times New Roman"/>
            <w:color w:val="0563C1" w:themeColor="hyperlink"/>
            <w:sz w:val="24"/>
            <w:szCs w:val="24"/>
            <w:u w:val="single"/>
            <w:lang w:eastAsia="zh-CN"/>
          </w:rPr>
          <w:t>https://doi.org/10.1016/B978-0-323-95689-5.00218-2</w:t>
        </w:r>
      </w:hyperlink>
    </w:p>
    <w:p w14:paraId="027663FC" w14:textId="77777777" w:rsidR="00566901" w:rsidRPr="00566901" w:rsidRDefault="00566901" w:rsidP="00566901">
      <w:pPr>
        <w:spacing w:before="120" w:after="120" w:line="240" w:lineRule="auto"/>
        <w:ind w:left="480" w:hangingChars="200" w:hanging="480"/>
        <w:jc w:val="both"/>
        <w:rPr>
          <w:rFonts w:ascii="Times New Roman" w:hAnsi="Times New Roman" w:cs="Times New Roman"/>
          <w:color w:val="000000" w:themeColor="text1"/>
          <w:sz w:val="24"/>
          <w:szCs w:val="24"/>
          <w:lang w:val="en-GB"/>
        </w:rPr>
      </w:pPr>
      <w:proofErr w:type="spellStart"/>
      <w:r w:rsidRPr="00566901">
        <w:rPr>
          <w:rFonts w:ascii="Times New Roman" w:eastAsiaTheme="minorEastAsia" w:hAnsi="Times New Roman" w:cs="Times New Roman"/>
          <w:sz w:val="24"/>
          <w:szCs w:val="24"/>
          <w:lang w:eastAsia="zh-CN"/>
        </w:rPr>
        <w:t>Desmarchelier</w:t>
      </w:r>
      <w:proofErr w:type="spellEnd"/>
      <w:r w:rsidRPr="00566901">
        <w:rPr>
          <w:rFonts w:ascii="Times New Roman" w:eastAsiaTheme="minorEastAsia" w:hAnsi="Times New Roman" w:cs="Times New Roman"/>
          <w:sz w:val="24"/>
          <w:szCs w:val="24"/>
          <w:lang w:eastAsia="zh-CN"/>
        </w:rPr>
        <w:t xml:space="preserve">, B., </w:t>
      </w:r>
      <w:proofErr w:type="spellStart"/>
      <w:r w:rsidRPr="00566901">
        <w:rPr>
          <w:rFonts w:ascii="Times New Roman" w:eastAsiaTheme="minorEastAsia" w:hAnsi="Times New Roman" w:cs="Times New Roman"/>
          <w:sz w:val="24"/>
          <w:szCs w:val="24"/>
          <w:lang w:eastAsia="zh-CN"/>
        </w:rPr>
        <w:t>Djellal</w:t>
      </w:r>
      <w:proofErr w:type="spellEnd"/>
      <w:r w:rsidRPr="00566901">
        <w:rPr>
          <w:rFonts w:ascii="Times New Roman" w:eastAsiaTheme="minorEastAsia" w:hAnsi="Times New Roman" w:cs="Times New Roman"/>
          <w:sz w:val="24"/>
          <w:szCs w:val="24"/>
          <w:lang w:eastAsia="zh-CN"/>
        </w:rPr>
        <w:t xml:space="preserve">, F., &amp; </w:t>
      </w:r>
      <w:proofErr w:type="spellStart"/>
      <w:r w:rsidRPr="00566901">
        <w:rPr>
          <w:rFonts w:ascii="Times New Roman" w:eastAsiaTheme="minorEastAsia" w:hAnsi="Times New Roman" w:cs="Times New Roman"/>
          <w:sz w:val="24"/>
          <w:szCs w:val="24"/>
          <w:lang w:eastAsia="zh-CN"/>
        </w:rPr>
        <w:t>Gallouj</w:t>
      </w:r>
      <w:proofErr w:type="spellEnd"/>
      <w:r w:rsidRPr="00566901">
        <w:rPr>
          <w:rFonts w:ascii="Times New Roman" w:eastAsiaTheme="minorEastAsia" w:hAnsi="Times New Roman" w:cs="Times New Roman"/>
          <w:sz w:val="24"/>
          <w:szCs w:val="24"/>
          <w:lang w:eastAsia="zh-CN"/>
        </w:rPr>
        <w:t xml:space="preserve">, F. (2024). Innovation in libraries: A service-oriented perspective. </w:t>
      </w:r>
      <w:r w:rsidRPr="00566901">
        <w:rPr>
          <w:rFonts w:ascii="Times New Roman" w:eastAsiaTheme="minorEastAsia" w:hAnsi="Times New Roman" w:cs="Times New Roman"/>
          <w:i/>
          <w:iCs/>
          <w:sz w:val="24"/>
          <w:szCs w:val="24"/>
          <w:lang w:eastAsia="zh-CN"/>
        </w:rPr>
        <w:t>Research Policy,</w:t>
      </w:r>
      <w:r w:rsidRPr="00566901">
        <w:rPr>
          <w:rFonts w:ascii="Times New Roman" w:eastAsiaTheme="minorEastAsia" w:hAnsi="Times New Roman" w:cs="Times New Roman"/>
          <w:sz w:val="24"/>
          <w:szCs w:val="24"/>
          <w:lang w:eastAsia="zh-CN"/>
        </w:rPr>
        <w:t xml:space="preserve"> 54(1), 105110. </w:t>
      </w:r>
      <w:hyperlink w:history="1">
        <w:r w:rsidRPr="00566901">
          <w:rPr>
            <w:rFonts w:ascii="Times New Roman" w:eastAsiaTheme="minorEastAsia" w:hAnsi="Times New Roman" w:cs="Times New Roman"/>
            <w:color w:val="0563C1" w:themeColor="hyperlink"/>
            <w:sz w:val="24"/>
            <w:szCs w:val="24"/>
            <w:u w:val="single"/>
            <w:lang w:eastAsia="zh-CN"/>
          </w:rPr>
          <w:t>https://doi.org/10.1016/j.respol.2024.105110</w:t>
        </w:r>
      </w:hyperlink>
    </w:p>
    <w:p w14:paraId="12E65B25" w14:textId="77777777" w:rsidR="00566901" w:rsidRPr="00566901" w:rsidRDefault="00566901" w:rsidP="00566901">
      <w:pPr>
        <w:spacing w:before="120" w:after="120" w:line="240" w:lineRule="auto"/>
        <w:ind w:left="480" w:hangingChars="200" w:hanging="480"/>
        <w:jc w:val="both"/>
        <w:rPr>
          <w:rFonts w:ascii="Times New Roman" w:hAnsi="Times New Roman" w:cs="Times New Roman"/>
          <w:color w:val="000000" w:themeColor="text1"/>
          <w:sz w:val="24"/>
          <w:szCs w:val="24"/>
          <w:lang w:val="en-GB"/>
        </w:rPr>
      </w:pPr>
      <w:r w:rsidRPr="00566901">
        <w:rPr>
          <w:rFonts w:ascii="Times New Roman" w:eastAsiaTheme="minorEastAsia" w:hAnsi="Times New Roman" w:cs="Times New Roman"/>
          <w:sz w:val="24"/>
          <w:szCs w:val="24"/>
          <w:lang w:eastAsia="zh-CN"/>
        </w:rPr>
        <w:t xml:space="preserve">Dube, T. V., </w:t>
      </w:r>
      <w:proofErr w:type="spellStart"/>
      <w:r w:rsidRPr="00566901">
        <w:rPr>
          <w:rFonts w:ascii="Times New Roman" w:eastAsiaTheme="minorEastAsia" w:hAnsi="Times New Roman" w:cs="Times New Roman"/>
          <w:sz w:val="24"/>
          <w:szCs w:val="24"/>
          <w:lang w:eastAsia="zh-CN"/>
        </w:rPr>
        <w:t>Rammutloa</w:t>
      </w:r>
      <w:proofErr w:type="spellEnd"/>
      <w:r w:rsidRPr="00566901">
        <w:rPr>
          <w:rFonts w:ascii="Times New Roman" w:eastAsiaTheme="minorEastAsia" w:hAnsi="Times New Roman" w:cs="Times New Roman"/>
          <w:sz w:val="24"/>
          <w:szCs w:val="24"/>
          <w:lang w:eastAsia="zh-CN"/>
        </w:rPr>
        <w:t xml:space="preserve">, M. W., &amp; </w:t>
      </w:r>
      <w:proofErr w:type="spellStart"/>
      <w:r w:rsidRPr="00566901">
        <w:rPr>
          <w:rFonts w:ascii="Times New Roman" w:eastAsiaTheme="minorEastAsia" w:hAnsi="Times New Roman" w:cs="Times New Roman"/>
          <w:sz w:val="24"/>
          <w:szCs w:val="24"/>
          <w:lang w:eastAsia="zh-CN"/>
        </w:rPr>
        <w:t>Matatiele</w:t>
      </w:r>
      <w:proofErr w:type="spellEnd"/>
      <w:r w:rsidRPr="00566901">
        <w:rPr>
          <w:rFonts w:ascii="Times New Roman" w:eastAsiaTheme="minorEastAsia" w:hAnsi="Times New Roman" w:cs="Times New Roman"/>
          <w:sz w:val="24"/>
          <w:szCs w:val="24"/>
          <w:lang w:eastAsia="zh-CN"/>
        </w:rPr>
        <w:t xml:space="preserve">, R. (2024). Skills and competencies of academic librarians to use information technology tools in the digital era: A systematic literature review. Information Development. Advance online publication. </w:t>
      </w:r>
      <w:hyperlink w:history="1">
        <w:r w:rsidRPr="00566901">
          <w:rPr>
            <w:rFonts w:ascii="Times New Roman" w:eastAsiaTheme="minorEastAsia" w:hAnsi="Times New Roman" w:cs="Times New Roman"/>
            <w:color w:val="0563C1" w:themeColor="hyperlink"/>
            <w:sz w:val="24"/>
            <w:szCs w:val="24"/>
            <w:u w:val="single"/>
            <w:lang w:eastAsia="zh-CN"/>
          </w:rPr>
          <w:t>https://doi.org/10.1177/02666669241302054</w:t>
        </w:r>
      </w:hyperlink>
    </w:p>
    <w:p w14:paraId="2A434E72" w14:textId="77777777" w:rsidR="00566901" w:rsidRPr="00566901" w:rsidRDefault="00566901" w:rsidP="00566901">
      <w:pPr>
        <w:spacing w:before="120" w:after="120" w:line="240" w:lineRule="auto"/>
        <w:ind w:left="480" w:hangingChars="200" w:hanging="480"/>
        <w:jc w:val="both"/>
        <w:rPr>
          <w:rFonts w:ascii="Times New Roman" w:hAnsi="Times New Roman" w:cs="Times New Roman"/>
          <w:color w:val="000000" w:themeColor="text1"/>
          <w:sz w:val="24"/>
          <w:szCs w:val="24"/>
          <w:lang w:val="en-GB"/>
        </w:rPr>
      </w:pPr>
      <w:r w:rsidRPr="00566901">
        <w:rPr>
          <w:rFonts w:ascii="Times New Roman" w:eastAsiaTheme="minorEastAsia" w:hAnsi="Times New Roman" w:cs="Times New Roman"/>
          <w:sz w:val="24"/>
          <w:szCs w:val="24"/>
          <w:lang w:eastAsia="zh-CN"/>
        </w:rPr>
        <w:t xml:space="preserve">Duckenfield, C. J. (1999). Telecommunications and IT infrastructure in the delivery of electronic information. </w:t>
      </w:r>
      <w:r w:rsidRPr="00566901">
        <w:rPr>
          <w:rFonts w:ascii="Times New Roman" w:eastAsiaTheme="minorEastAsia" w:hAnsi="Times New Roman" w:cs="Times New Roman"/>
          <w:i/>
          <w:iCs/>
          <w:sz w:val="24"/>
          <w:szCs w:val="24"/>
          <w:lang w:eastAsia="zh-CN"/>
        </w:rPr>
        <w:t>The Serials Librarian,</w:t>
      </w:r>
      <w:r w:rsidRPr="00566901">
        <w:rPr>
          <w:rFonts w:ascii="Times New Roman" w:eastAsiaTheme="minorEastAsia" w:hAnsi="Times New Roman" w:cs="Times New Roman"/>
          <w:sz w:val="24"/>
          <w:szCs w:val="24"/>
          <w:lang w:eastAsia="zh-CN"/>
        </w:rPr>
        <w:t xml:space="preserve"> 36(1–2), 211–224. </w:t>
      </w:r>
      <w:hyperlink w:history="1">
        <w:r w:rsidRPr="00566901">
          <w:rPr>
            <w:rFonts w:ascii="Times New Roman" w:eastAsiaTheme="minorEastAsia" w:hAnsi="Times New Roman" w:cs="Times New Roman"/>
            <w:color w:val="0563C1" w:themeColor="hyperlink"/>
            <w:sz w:val="24"/>
            <w:szCs w:val="24"/>
            <w:u w:val="single"/>
            <w:lang w:eastAsia="zh-CN"/>
          </w:rPr>
          <w:t>https://doi.org/10.1300/J123v36n01_25</w:t>
        </w:r>
      </w:hyperlink>
    </w:p>
    <w:p w14:paraId="73253823" w14:textId="77777777" w:rsidR="00566901" w:rsidRPr="00566901" w:rsidRDefault="00566901" w:rsidP="00566901">
      <w:pPr>
        <w:spacing w:before="120" w:after="120" w:line="240" w:lineRule="auto"/>
        <w:ind w:left="480" w:hangingChars="200" w:hanging="480"/>
        <w:jc w:val="both"/>
        <w:rPr>
          <w:rFonts w:ascii="Times New Roman" w:hAnsi="Times New Roman" w:cs="Times New Roman"/>
          <w:color w:val="000000" w:themeColor="text1"/>
          <w:sz w:val="24"/>
          <w:szCs w:val="24"/>
          <w:lang w:val="en-GB"/>
        </w:rPr>
      </w:pPr>
      <w:r w:rsidRPr="00566901">
        <w:rPr>
          <w:rFonts w:ascii="Times New Roman" w:eastAsiaTheme="minorEastAsia" w:hAnsi="Times New Roman" w:cs="Times New Roman"/>
          <w:sz w:val="24"/>
          <w:szCs w:val="24"/>
          <w:lang w:eastAsia="zh-CN"/>
        </w:rPr>
        <w:t xml:space="preserve">Esteves, R., &amp; Alves, P. (2012). Implementation of an Information Technology Infrastructure Library process – the resistance to change. </w:t>
      </w:r>
      <w:r w:rsidRPr="00566901">
        <w:rPr>
          <w:rFonts w:ascii="Times New Roman" w:eastAsiaTheme="minorEastAsia" w:hAnsi="Times New Roman" w:cs="Times New Roman"/>
          <w:i/>
          <w:iCs/>
          <w:sz w:val="24"/>
          <w:szCs w:val="24"/>
          <w:lang w:eastAsia="zh-CN"/>
        </w:rPr>
        <w:t>Procedia Technology,</w:t>
      </w:r>
      <w:r w:rsidRPr="00566901">
        <w:rPr>
          <w:rFonts w:ascii="Times New Roman" w:eastAsiaTheme="minorEastAsia" w:hAnsi="Times New Roman" w:cs="Times New Roman"/>
          <w:sz w:val="24"/>
          <w:szCs w:val="24"/>
          <w:lang w:eastAsia="zh-CN"/>
        </w:rPr>
        <w:t xml:space="preserve"> 9, 505–510. </w:t>
      </w:r>
      <w:hyperlink w:history="1">
        <w:r w:rsidRPr="00566901">
          <w:rPr>
            <w:rFonts w:ascii="Times New Roman" w:eastAsiaTheme="minorEastAsia" w:hAnsi="Times New Roman" w:cs="Times New Roman"/>
            <w:color w:val="0563C1" w:themeColor="hyperlink"/>
            <w:sz w:val="24"/>
            <w:szCs w:val="24"/>
            <w:u w:val="single"/>
            <w:lang w:eastAsia="zh-CN"/>
          </w:rPr>
          <w:t>https://doi.org/10.1016/j.protcy.2013.12.056</w:t>
        </w:r>
      </w:hyperlink>
    </w:p>
    <w:p w14:paraId="75E796EA" w14:textId="77777777" w:rsidR="00566901" w:rsidRPr="00566901" w:rsidRDefault="00566901" w:rsidP="00566901">
      <w:pPr>
        <w:spacing w:before="120" w:after="120" w:line="240" w:lineRule="auto"/>
        <w:ind w:left="480" w:hangingChars="200" w:hanging="480"/>
        <w:jc w:val="both"/>
        <w:rPr>
          <w:rFonts w:ascii="Times New Roman" w:hAnsi="Times New Roman" w:cs="Times New Roman"/>
          <w:color w:val="000000" w:themeColor="text1"/>
          <w:sz w:val="24"/>
          <w:szCs w:val="24"/>
          <w:lang w:val="en-GB"/>
        </w:rPr>
      </w:pPr>
      <w:r w:rsidRPr="00566901">
        <w:rPr>
          <w:rFonts w:ascii="Times New Roman" w:eastAsiaTheme="minorEastAsia" w:hAnsi="Times New Roman" w:cs="Times New Roman"/>
          <w:sz w:val="24"/>
          <w:szCs w:val="24"/>
          <w:lang w:eastAsia="zh-CN"/>
        </w:rPr>
        <w:t xml:space="preserve">Farid, G., </w:t>
      </w:r>
      <w:proofErr w:type="spellStart"/>
      <w:r w:rsidRPr="00566901">
        <w:rPr>
          <w:rFonts w:ascii="Times New Roman" w:eastAsiaTheme="minorEastAsia" w:hAnsi="Times New Roman" w:cs="Times New Roman"/>
          <w:sz w:val="24"/>
          <w:szCs w:val="24"/>
          <w:lang w:eastAsia="zh-CN"/>
        </w:rPr>
        <w:t>Warraich</w:t>
      </w:r>
      <w:proofErr w:type="spellEnd"/>
      <w:r w:rsidRPr="00566901">
        <w:rPr>
          <w:rFonts w:ascii="Times New Roman" w:eastAsiaTheme="minorEastAsia" w:hAnsi="Times New Roman" w:cs="Times New Roman"/>
          <w:sz w:val="24"/>
          <w:szCs w:val="24"/>
          <w:lang w:eastAsia="zh-CN"/>
        </w:rPr>
        <w:t xml:space="preserve">, N. F., &amp; Iftikhar, S. (2023). Digital information security management policy in academic libraries: A systematic review (2010–2022). </w:t>
      </w:r>
      <w:r w:rsidRPr="00566901">
        <w:rPr>
          <w:rFonts w:ascii="Times New Roman" w:eastAsiaTheme="minorEastAsia" w:hAnsi="Times New Roman" w:cs="Times New Roman"/>
          <w:i/>
          <w:iCs/>
          <w:sz w:val="24"/>
          <w:szCs w:val="24"/>
          <w:lang w:eastAsia="zh-CN"/>
        </w:rPr>
        <w:t>Journal of Information Science.</w:t>
      </w:r>
      <w:r w:rsidRPr="00566901">
        <w:rPr>
          <w:rFonts w:ascii="Times New Roman" w:eastAsiaTheme="minorEastAsia" w:hAnsi="Times New Roman" w:cs="Times New Roman"/>
          <w:sz w:val="24"/>
          <w:szCs w:val="24"/>
          <w:lang w:eastAsia="zh-CN"/>
        </w:rPr>
        <w:t xml:space="preserve"> Advance online publication. </w:t>
      </w:r>
      <w:hyperlink w:history="1">
        <w:r w:rsidRPr="00566901">
          <w:rPr>
            <w:rFonts w:ascii="Times New Roman" w:eastAsiaTheme="minorEastAsia" w:hAnsi="Times New Roman" w:cs="Times New Roman"/>
            <w:color w:val="0563C1" w:themeColor="hyperlink"/>
            <w:sz w:val="24"/>
            <w:szCs w:val="24"/>
            <w:u w:val="single"/>
            <w:lang w:eastAsia="zh-CN"/>
          </w:rPr>
          <w:t>https://doi.org/10.1177/01655515231160026</w:t>
        </w:r>
      </w:hyperlink>
    </w:p>
    <w:p w14:paraId="5095871E" w14:textId="77777777" w:rsidR="00566901" w:rsidRPr="00566901" w:rsidRDefault="00566901" w:rsidP="00566901">
      <w:pPr>
        <w:spacing w:before="120" w:after="120" w:line="240" w:lineRule="auto"/>
        <w:ind w:left="480" w:hangingChars="200" w:hanging="480"/>
        <w:jc w:val="both"/>
        <w:rPr>
          <w:rFonts w:ascii="Times New Roman" w:hAnsi="Times New Roman" w:cs="Times New Roman"/>
          <w:color w:val="000000" w:themeColor="text1"/>
          <w:sz w:val="24"/>
          <w:szCs w:val="24"/>
          <w:lang w:val="en-GB"/>
        </w:rPr>
      </w:pPr>
      <w:proofErr w:type="spellStart"/>
      <w:r w:rsidRPr="00566901">
        <w:rPr>
          <w:rFonts w:ascii="Times New Roman" w:eastAsiaTheme="minorEastAsia" w:hAnsi="Times New Roman" w:cs="Times New Roman"/>
          <w:sz w:val="24"/>
          <w:szCs w:val="24"/>
          <w:lang w:eastAsia="zh-CN"/>
        </w:rPr>
        <w:lastRenderedPageBreak/>
        <w:t>Glogoff</w:t>
      </w:r>
      <w:proofErr w:type="spellEnd"/>
      <w:r w:rsidRPr="00566901">
        <w:rPr>
          <w:rFonts w:ascii="Times New Roman" w:eastAsiaTheme="minorEastAsia" w:hAnsi="Times New Roman" w:cs="Times New Roman"/>
          <w:sz w:val="24"/>
          <w:szCs w:val="24"/>
          <w:lang w:eastAsia="zh-CN"/>
        </w:rPr>
        <w:t xml:space="preserve">, S. (2001). Information technology in the virtual library: Leadership in times of change. </w:t>
      </w:r>
      <w:r w:rsidRPr="00566901">
        <w:rPr>
          <w:rFonts w:ascii="Times New Roman" w:eastAsiaTheme="minorEastAsia" w:hAnsi="Times New Roman" w:cs="Times New Roman"/>
          <w:i/>
          <w:iCs/>
          <w:sz w:val="24"/>
          <w:szCs w:val="24"/>
          <w:lang w:eastAsia="zh-CN"/>
        </w:rPr>
        <w:t>Journal of Library Administration</w:t>
      </w:r>
      <w:r w:rsidRPr="00566901">
        <w:rPr>
          <w:rFonts w:ascii="Times New Roman" w:eastAsiaTheme="minorEastAsia" w:hAnsi="Times New Roman" w:cs="Times New Roman"/>
          <w:sz w:val="24"/>
          <w:szCs w:val="24"/>
          <w:lang w:eastAsia="zh-CN"/>
        </w:rPr>
        <w:t xml:space="preserve">, 32(3–4), 61–84. </w:t>
      </w:r>
      <w:hyperlink w:history="1">
        <w:r w:rsidRPr="00566901">
          <w:rPr>
            <w:rFonts w:ascii="Times New Roman" w:eastAsiaTheme="minorEastAsia" w:hAnsi="Times New Roman" w:cs="Times New Roman"/>
            <w:color w:val="0563C1" w:themeColor="hyperlink"/>
            <w:sz w:val="24"/>
            <w:szCs w:val="24"/>
            <w:u w:val="single"/>
            <w:lang w:eastAsia="zh-CN"/>
          </w:rPr>
          <w:t>https://doi.org/10.1300/J111v32n03_05</w:t>
        </w:r>
      </w:hyperlink>
    </w:p>
    <w:p w14:paraId="136D6A56" w14:textId="77777777" w:rsidR="00566901" w:rsidRPr="00566901" w:rsidRDefault="00566901" w:rsidP="00566901">
      <w:pPr>
        <w:spacing w:before="120" w:after="120" w:line="240" w:lineRule="auto"/>
        <w:ind w:left="480" w:hangingChars="200" w:hanging="480"/>
        <w:jc w:val="both"/>
        <w:rPr>
          <w:rFonts w:ascii="Times New Roman" w:hAnsi="Times New Roman" w:cs="Times New Roman"/>
          <w:color w:val="000000" w:themeColor="text1"/>
          <w:sz w:val="24"/>
          <w:szCs w:val="24"/>
          <w:lang w:val="en-GB"/>
        </w:rPr>
      </w:pPr>
      <w:r w:rsidRPr="00566901">
        <w:rPr>
          <w:rFonts w:ascii="Times New Roman" w:eastAsiaTheme="minorEastAsia" w:hAnsi="Times New Roman" w:cs="Times New Roman"/>
          <w:sz w:val="24"/>
          <w:szCs w:val="24"/>
          <w:lang w:eastAsia="zh-CN"/>
        </w:rPr>
        <w:t xml:space="preserve">Gunawan, H., </w:t>
      </w:r>
      <w:proofErr w:type="spellStart"/>
      <w:r w:rsidRPr="00566901">
        <w:rPr>
          <w:rFonts w:ascii="Times New Roman" w:eastAsiaTheme="minorEastAsia" w:hAnsi="Times New Roman" w:cs="Times New Roman"/>
          <w:sz w:val="24"/>
          <w:szCs w:val="24"/>
          <w:lang w:eastAsia="zh-CN"/>
        </w:rPr>
        <w:t>Irianto</w:t>
      </w:r>
      <w:proofErr w:type="spellEnd"/>
      <w:r w:rsidRPr="00566901">
        <w:rPr>
          <w:rFonts w:ascii="Times New Roman" w:eastAsiaTheme="minorEastAsia" w:hAnsi="Times New Roman" w:cs="Times New Roman"/>
          <w:sz w:val="24"/>
          <w:szCs w:val="24"/>
          <w:lang w:eastAsia="zh-CN"/>
        </w:rPr>
        <w:t xml:space="preserve">, A. B. P., &amp; Negara, J. G. P. (2023). Implementation of sustainable service improvement in organizations using framework Information Technology Infrastructure Library (ITIL). </w:t>
      </w:r>
      <w:r w:rsidRPr="00566901">
        <w:rPr>
          <w:rFonts w:ascii="Times New Roman" w:eastAsiaTheme="minorEastAsia" w:hAnsi="Times New Roman" w:cs="Times New Roman"/>
          <w:i/>
          <w:iCs/>
          <w:sz w:val="24"/>
          <w:szCs w:val="24"/>
          <w:lang w:eastAsia="zh-CN"/>
        </w:rPr>
        <w:t>Procedia Computer Science</w:t>
      </w:r>
      <w:r w:rsidRPr="00566901">
        <w:rPr>
          <w:rFonts w:ascii="Times New Roman" w:eastAsiaTheme="minorEastAsia" w:hAnsi="Times New Roman" w:cs="Times New Roman"/>
          <w:sz w:val="24"/>
          <w:szCs w:val="24"/>
          <w:lang w:eastAsia="zh-CN"/>
        </w:rPr>
        <w:t xml:space="preserve">, 234, 748–755. </w:t>
      </w:r>
      <w:hyperlink w:history="1">
        <w:r w:rsidRPr="00566901">
          <w:rPr>
            <w:rFonts w:ascii="Times New Roman" w:eastAsiaTheme="minorEastAsia" w:hAnsi="Times New Roman" w:cs="Times New Roman"/>
            <w:color w:val="0563C1" w:themeColor="hyperlink"/>
            <w:sz w:val="24"/>
            <w:szCs w:val="24"/>
            <w:u w:val="single"/>
            <w:lang w:eastAsia="zh-CN"/>
          </w:rPr>
          <w:t>https://doi.org/10.1016/j.procs.2024.03.061</w:t>
        </w:r>
      </w:hyperlink>
    </w:p>
    <w:p w14:paraId="67950FF3" w14:textId="77777777" w:rsidR="00566901" w:rsidRPr="00566901" w:rsidRDefault="00566901" w:rsidP="00566901">
      <w:pPr>
        <w:spacing w:before="120" w:after="120" w:line="240" w:lineRule="auto"/>
        <w:ind w:left="480" w:hangingChars="200" w:hanging="480"/>
        <w:jc w:val="both"/>
        <w:rPr>
          <w:rFonts w:ascii="Times New Roman" w:eastAsiaTheme="minorEastAsia" w:hAnsi="Times New Roman" w:cs="Times New Roman"/>
          <w:sz w:val="24"/>
          <w:szCs w:val="24"/>
          <w:lang w:eastAsia="zh-CN"/>
        </w:rPr>
      </w:pPr>
      <w:proofErr w:type="spellStart"/>
      <w:r w:rsidRPr="00566901">
        <w:rPr>
          <w:rFonts w:ascii="Times New Roman" w:eastAsiaTheme="minorEastAsia" w:hAnsi="Times New Roman" w:cs="Times New Roman"/>
          <w:sz w:val="24"/>
          <w:szCs w:val="24"/>
          <w:lang w:eastAsia="zh-CN"/>
        </w:rPr>
        <w:t>Kassim</w:t>
      </w:r>
      <w:proofErr w:type="spellEnd"/>
      <w:r w:rsidRPr="00566901">
        <w:rPr>
          <w:rFonts w:ascii="Times New Roman" w:eastAsiaTheme="minorEastAsia" w:hAnsi="Times New Roman" w:cs="Times New Roman"/>
          <w:sz w:val="24"/>
          <w:szCs w:val="24"/>
          <w:lang w:eastAsia="zh-CN"/>
        </w:rPr>
        <w:t xml:space="preserve">, M., </w:t>
      </w:r>
      <w:proofErr w:type="spellStart"/>
      <w:r w:rsidRPr="00566901">
        <w:rPr>
          <w:rFonts w:ascii="Times New Roman" w:eastAsiaTheme="minorEastAsia" w:hAnsi="Times New Roman" w:cs="Times New Roman"/>
          <w:sz w:val="24"/>
          <w:szCs w:val="24"/>
          <w:lang w:eastAsia="zh-CN"/>
        </w:rPr>
        <w:t>Katunzi-Mollel</w:t>
      </w:r>
      <w:proofErr w:type="spellEnd"/>
      <w:r w:rsidRPr="00566901">
        <w:rPr>
          <w:rFonts w:ascii="Times New Roman" w:eastAsiaTheme="minorEastAsia" w:hAnsi="Times New Roman" w:cs="Times New Roman"/>
          <w:sz w:val="24"/>
          <w:szCs w:val="24"/>
          <w:lang w:eastAsia="zh-CN"/>
        </w:rPr>
        <w:t xml:space="preserve">, K., &amp; </w:t>
      </w:r>
      <w:proofErr w:type="spellStart"/>
      <w:r w:rsidRPr="00566901">
        <w:rPr>
          <w:rFonts w:ascii="Times New Roman" w:eastAsiaTheme="minorEastAsia" w:hAnsi="Times New Roman" w:cs="Times New Roman"/>
          <w:sz w:val="24"/>
          <w:szCs w:val="24"/>
          <w:lang w:eastAsia="zh-CN"/>
        </w:rPr>
        <w:t>Mwantimwa</w:t>
      </w:r>
      <w:proofErr w:type="spellEnd"/>
      <w:r w:rsidRPr="00566901">
        <w:rPr>
          <w:rFonts w:ascii="Times New Roman" w:eastAsiaTheme="minorEastAsia" w:hAnsi="Times New Roman" w:cs="Times New Roman"/>
          <w:sz w:val="24"/>
          <w:szCs w:val="24"/>
          <w:lang w:eastAsia="zh-CN"/>
        </w:rPr>
        <w:t xml:space="preserve">, K. (2022). Assessing library and information science graduates’ skills and knowledge against 21st-century employability demands. </w:t>
      </w:r>
      <w:r w:rsidRPr="00566901">
        <w:rPr>
          <w:rFonts w:ascii="Times New Roman" w:eastAsiaTheme="minorEastAsia" w:hAnsi="Times New Roman" w:cs="Times New Roman"/>
          <w:i/>
          <w:iCs/>
          <w:sz w:val="24"/>
          <w:szCs w:val="24"/>
          <w:lang w:eastAsia="zh-CN"/>
        </w:rPr>
        <w:t>IFLA Journal</w:t>
      </w:r>
      <w:r w:rsidRPr="00566901">
        <w:rPr>
          <w:rFonts w:ascii="Times New Roman" w:eastAsiaTheme="minorEastAsia" w:hAnsi="Times New Roman" w:cs="Times New Roman"/>
          <w:sz w:val="24"/>
          <w:szCs w:val="24"/>
          <w:lang w:eastAsia="zh-CN"/>
        </w:rPr>
        <w:t>, 49(2), 407-418. https://doi.org/10.1177/03400352221118695</w:t>
      </w:r>
    </w:p>
    <w:p w14:paraId="5C91CBA5" w14:textId="77777777" w:rsidR="00566901" w:rsidRPr="00566901" w:rsidRDefault="00566901" w:rsidP="00566901">
      <w:pPr>
        <w:spacing w:before="120" w:after="120" w:line="240" w:lineRule="auto"/>
        <w:ind w:left="480" w:hangingChars="200" w:hanging="480"/>
        <w:jc w:val="both"/>
        <w:rPr>
          <w:rFonts w:ascii="Times New Roman" w:hAnsi="Times New Roman" w:cs="Times New Roman"/>
          <w:color w:val="000000" w:themeColor="text1"/>
          <w:sz w:val="24"/>
          <w:szCs w:val="24"/>
          <w:lang w:val="en-GB"/>
        </w:rPr>
      </w:pPr>
      <w:r w:rsidRPr="00566901">
        <w:rPr>
          <w:rFonts w:ascii="Times New Roman" w:eastAsiaTheme="minorEastAsia" w:hAnsi="Times New Roman" w:cs="Times New Roman"/>
          <w:sz w:val="24"/>
          <w:szCs w:val="24"/>
          <w:lang w:eastAsia="zh-CN"/>
        </w:rPr>
        <w:t xml:space="preserve">Lim, S. (2007). Library informational technology workers: Their sense of belonging, role, job autonomy and job satisfaction. </w:t>
      </w:r>
      <w:r w:rsidRPr="00566901">
        <w:rPr>
          <w:rFonts w:ascii="Times New Roman" w:eastAsiaTheme="minorEastAsia" w:hAnsi="Times New Roman" w:cs="Times New Roman"/>
          <w:i/>
          <w:iCs/>
          <w:sz w:val="24"/>
          <w:szCs w:val="24"/>
          <w:lang w:eastAsia="zh-CN"/>
        </w:rPr>
        <w:t>The Journal of Academic Librarianship</w:t>
      </w:r>
      <w:r w:rsidRPr="00566901">
        <w:rPr>
          <w:rFonts w:ascii="Times New Roman" w:eastAsiaTheme="minorEastAsia" w:hAnsi="Times New Roman" w:cs="Times New Roman"/>
          <w:sz w:val="24"/>
          <w:szCs w:val="24"/>
          <w:lang w:eastAsia="zh-CN"/>
        </w:rPr>
        <w:t xml:space="preserve">, 33(4), 492–500. </w:t>
      </w:r>
      <w:hyperlink w:history="1">
        <w:r w:rsidRPr="00566901">
          <w:rPr>
            <w:rFonts w:ascii="Times New Roman" w:eastAsiaTheme="minorEastAsia" w:hAnsi="Times New Roman" w:cs="Times New Roman"/>
            <w:color w:val="0563C1" w:themeColor="hyperlink"/>
            <w:sz w:val="24"/>
            <w:szCs w:val="24"/>
            <w:u w:val="single"/>
            <w:lang w:eastAsia="zh-CN"/>
          </w:rPr>
          <w:t>https://doi.org/10.1016/j.acalib.2007.03.007</w:t>
        </w:r>
      </w:hyperlink>
    </w:p>
    <w:p w14:paraId="603E6822" w14:textId="77777777" w:rsidR="00566901" w:rsidRPr="00566901" w:rsidRDefault="00566901" w:rsidP="00566901">
      <w:pPr>
        <w:spacing w:before="120" w:after="120" w:line="240" w:lineRule="auto"/>
        <w:ind w:left="480" w:hangingChars="200" w:hanging="480"/>
        <w:jc w:val="both"/>
        <w:rPr>
          <w:rFonts w:ascii="Times New Roman" w:hAnsi="Times New Roman" w:cs="Times New Roman"/>
          <w:color w:val="000000" w:themeColor="text1"/>
          <w:sz w:val="24"/>
          <w:szCs w:val="24"/>
          <w:lang w:val="en-GB"/>
        </w:rPr>
      </w:pPr>
      <w:proofErr w:type="spellStart"/>
      <w:r w:rsidRPr="00566901">
        <w:rPr>
          <w:rFonts w:ascii="Times New Roman" w:eastAsiaTheme="minorEastAsia" w:hAnsi="Times New Roman" w:cs="Times New Roman"/>
          <w:sz w:val="24"/>
          <w:szCs w:val="24"/>
          <w:lang w:eastAsia="zh-CN"/>
        </w:rPr>
        <w:t>Löwstedt</w:t>
      </w:r>
      <w:proofErr w:type="spellEnd"/>
      <w:r w:rsidRPr="00566901">
        <w:rPr>
          <w:rFonts w:ascii="Times New Roman" w:eastAsiaTheme="minorEastAsia" w:hAnsi="Times New Roman" w:cs="Times New Roman"/>
          <w:sz w:val="24"/>
          <w:szCs w:val="24"/>
          <w:lang w:eastAsia="zh-CN"/>
        </w:rPr>
        <w:t xml:space="preserve">, A., &amp; Fasching-Gray, B. (2024). Information and communications technologies (including library and learning technologies) - Development. </w:t>
      </w:r>
      <w:r w:rsidRPr="00566901">
        <w:rPr>
          <w:rFonts w:ascii="Times New Roman" w:eastAsiaTheme="minorEastAsia" w:hAnsi="Times New Roman" w:cs="Times New Roman"/>
          <w:i/>
          <w:iCs/>
          <w:sz w:val="24"/>
          <w:szCs w:val="24"/>
          <w:lang w:eastAsia="zh-CN"/>
        </w:rPr>
        <w:t>In Encyclopedia of Libraries, Librarianship, and Information Science</w:t>
      </w:r>
      <w:r w:rsidRPr="00566901">
        <w:rPr>
          <w:rFonts w:ascii="Times New Roman" w:eastAsiaTheme="minorEastAsia" w:hAnsi="Times New Roman" w:cs="Times New Roman"/>
          <w:sz w:val="24"/>
          <w:szCs w:val="24"/>
          <w:lang w:eastAsia="zh-CN"/>
        </w:rPr>
        <w:t xml:space="preserve"> (pp. 277–285). Elsevier. </w:t>
      </w:r>
      <w:hyperlink w:history="1">
        <w:r w:rsidRPr="00566901">
          <w:rPr>
            <w:rFonts w:ascii="Times New Roman" w:eastAsiaTheme="minorEastAsia" w:hAnsi="Times New Roman" w:cs="Times New Roman"/>
            <w:color w:val="0563C1" w:themeColor="hyperlink"/>
            <w:sz w:val="24"/>
            <w:szCs w:val="24"/>
            <w:u w:val="single"/>
            <w:lang w:eastAsia="zh-CN"/>
          </w:rPr>
          <w:t>https://doi.org/10.1016/B978-0-323-95689-5.00151-6</w:t>
        </w:r>
      </w:hyperlink>
    </w:p>
    <w:p w14:paraId="552DCF78" w14:textId="77777777" w:rsidR="00566901" w:rsidRPr="00566901" w:rsidRDefault="00566901" w:rsidP="00566901">
      <w:pPr>
        <w:spacing w:before="120" w:after="120" w:line="240" w:lineRule="auto"/>
        <w:ind w:left="480" w:hangingChars="200" w:hanging="480"/>
        <w:jc w:val="both"/>
        <w:rPr>
          <w:rFonts w:ascii="Times New Roman" w:hAnsi="Times New Roman" w:cs="Times New Roman"/>
          <w:color w:val="000000" w:themeColor="text1"/>
          <w:sz w:val="24"/>
          <w:szCs w:val="24"/>
          <w:lang w:val="en-GB"/>
        </w:rPr>
      </w:pPr>
      <w:r w:rsidRPr="00566901">
        <w:rPr>
          <w:rFonts w:ascii="Times New Roman" w:eastAsiaTheme="minorEastAsia" w:hAnsi="Times New Roman" w:cs="Times New Roman"/>
          <w:sz w:val="24"/>
          <w:szCs w:val="24"/>
          <w:lang w:eastAsia="zh-CN"/>
        </w:rPr>
        <w:t xml:space="preserve">Malanga, D. F., </w:t>
      </w:r>
      <w:proofErr w:type="spellStart"/>
      <w:r w:rsidRPr="00566901">
        <w:rPr>
          <w:rFonts w:ascii="Times New Roman" w:eastAsiaTheme="minorEastAsia" w:hAnsi="Times New Roman" w:cs="Times New Roman"/>
          <w:sz w:val="24"/>
          <w:szCs w:val="24"/>
          <w:lang w:eastAsia="zh-CN"/>
        </w:rPr>
        <w:t>Simwaka</w:t>
      </w:r>
      <w:proofErr w:type="spellEnd"/>
      <w:r w:rsidRPr="00566901">
        <w:rPr>
          <w:rFonts w:ascii="Times New Roman" w:eastAsiaTheme="minorEastAsia" w:hAnsi="Times New Roman" w:cs="Times New Roman"/>
          <w:sz w:val="24"/>
          <w:szCs w:val="24"/>
          <w:lang w:eastAsia="zh-CN"/>
        </w:rPr>
        <w:t xml:space="preserve">, K., &amp; </w:t>
      </w:r>
      <w:proofErr w:type="spellStart"/>
      <w:r w:rsidRPr="00566901">
        <w:rPr>
          <w:rFonts w:ascii="Times New Roman" w:eastAsiaTheme="minorEastAsia" w:hAnsi="Times New Roman" w:cs="Times New Roman"/>
          <w:sz w:val="24"/>
          <w:szCs w:val="24"/>
          <w:lang w:eastAsia="zh-CN"/>
        </w:rPr>
        <w:t>Chifuniro</w:t>
      </w:r>
      <w:proofErr w:type="spellEnd"/>
      <w:r w:rsidRPr="00566901">
        <w:rPr>
          <w:rFonts w:ascii="Times New Roman" w:eastAsiaTheme="minorEastAsia" w:hAnsi="Times New Roman" w:cs="Times New Roman"/>
          <w:sz w:val="24"/>
          <w:szCs w:val="24"/>
          <w:lang w:eastAsia="zh-CN"/>
        </w:rPr>
        <w:t xml:space="preserve">, E. (2024). Integrating information ethics into library and information science curriculum at a public university in Malawi. </w:t>
      </w:r>
      <w:r w:rsidRPr="00566901">
        <w:rPr>
          <w:rFonts w:ascii="Times New Roman" w:eastAsiaTheme="minorEastAsia" w:hAnsi="Times New Roman" w:cs="Times New Roman"/>
          <w:i/>
          <w:iCs/>
          <w:sz w:val="24"/>
          <w:szCs w:val="24"/>
          <w:lang w:eastAsia="zh-CN"/>
        </w:rPr>
        <w:t>Information Development.</w:t>
      </w:r>
      <w:r w:rsidRPr="00566901">
        <w:rPr>
          <w:rFonts w:ascii="Times New Roman" w:eastAsiaTheme="minorEastAsia" w:hAnsi="Times New Roman" w:cs="Times New Roman"/>
          <w:sz w:val="24"/>
          <w:szCs w:val="24"/>
          <w:lang w:eastAsia="zh-CN"/>
        </w:rPr>
        <w:t xml:space="preserve"> Advance online publication. </w:t>
      </w:r>
      <w:hyperlink w:history="1">
        <w:r w:rsidRPr="00566901">
          <w:rPr>
            <w:rFonts w:ascii="Times New Roman" w:eastAsiaTheme="minorEastAsia" w:hAnsi="Times New Roman" w:cs="Times New Roman"/>
            <w:color w:val="0563C1" w:themeColor="hyperlink"/>
            <w:sz w:val="24"/>
            <w:szCs w:val="24"/>
            <w:u w:val="single"/>
            <w:lang w:eastAsia="zh-CN"/>
          </w:rPr>
          <w:t>https://doi.org/10.1177/02666669241268337</w:t>
        </w:r>
      </w:hyperlink>
    </w:p>
    <w:p w14:paraId="597D16BE" w14:textId="77777777" w:rsidR="00566901" w:rsidRPr="00566901" w:rsidRDefault="00566901" w:rsidP="00566901">
      <w:pPr>
        <w:spacing w:before="120" w:after="120" w:line="240" w:lineRule="auto"/>
        <w:ind w:left="480" w:hangingChars="200" w:hanging="480"/>
        <w:jc w:val="both"/>
        <w:rPr>
          <w:rFonts w:ascii="Times New Roman" w:hAnsi="Times New Roman" w:cs="Times New Roman"/>
          <w:color w:val="000000" w:themeColor="text1"/>
          <w:sz w:val="24"/>
          <w:szCs w:val="24"/>
          <w:lang w:val="en-GB"/>
        </w:rPr>
      </w:pPr>
      <w:proofErr w:type="spellStart"/>
      <w:r w:rsidRPr="00566901">
        <w:rPr>
          <w:rFonts w:ascii="Times New Roman" w:eastAsiaTheme="minorEastAsia" w:hAnsi="Times New Roman" w:cs="Times New Roman"/>
          <w:sz w:val="24"/>
          <w:szCs w:val="24"/>
          <w:lang w:eastAsia="zh-CN"/>
        </w:rPr>
        <w:t>Mugridge</w:t>
      </w:r>
      <w:proofErr w:type="spellEnd"/>
      <w:r w:rsidRPr="00566901">
        <w:rPr>
          <w:rFonts w:ascii="Times New Roman" w:eastAsiaTheme="minorEastAsia" w:hAnsi="Times New Roman" w:cs="Times New Roman"/>
          <w:sz w:val="24"/>
          <w:szCs w:val="24"/>
          <w:lang w:eastAsia="zh-CN"/>
        </w:rPr>
        <w:t xml:space="preserve">, R. L., &amp; Waterhouse, J. (2024). Top IT challenges in ARL libraries. </w:t>
      </w:r>
      <w:r w:rsidRPr="00566901">
        <w:rPr>
          <w:rFonts w:ascii="Times New Roman" w:eastAsiaTheme="minorEastAsia" w:hAnsi="Times New Roman" w:cs="Times New Roman"/>
          <w:i/>
          <w:iCs/>
          <w:sz w:val="24"/>
          <w:szCs w:val="24"/>
          <w:lang w:eastAsia="zh-CN"/>
        </w:rPr>
        <w:t>Journal of Library Administration,</w:t>
      </w:r>
      <w:r w:rsidRPr="00566901">
        <w:rPr>
          <w:rFonts w:ascii="Times New Roman" w:eastAsiaTheme="minorEastAsia" w:hAnsi="Times New Roman" w:cs="Times New Roman"/>
          <w:sz w:val="24"/>
          <w:szCs w:val="24"/>
          <w:lang w:eastAsia="zh-CN"/>
        </w:rPr>
        <w:t xml:space="preserve"> 64(5), 548–561. </w:t>
      </w:r>
      <w:hyperlink w:history="1">
        <w:r w:rsidRPr="00566901">
          <w:rPr>
            <w:rFonts w:ascii="Times New Roman" w:eastAsiaTheme="minorEastAsia" w:hAnsi="Times New Roman" w:cs="Times New Roman"/>
            <w:color w:val="0563C1" w:themeColor="hyperlink"/>
            <w:sz w:val="24"/>
            <w:szCs w:val="24"/>
            <w:u w:val="single"/>
            <w:lang w:eastAsia="zh-CN"/>
          </w:rPr>
          <w:t>https://doi.org/10.1080/01930826.2024.2351245</w:t>
        </w:r>
      </w:hyperlink>
    </w:p>
    <w:p w14:paraId="2EDE634C" w14:textId="77777777" w:rsidR="00566901" w:rsidRPr="00566901" w:rsidRDefault="00566901" w:rsidP="00566901">
      <w:pPr>
        <w:spacing w:before="120" w:after="120" w:line="240" w:lineRule="auto"/>
        <w:ind w:left="480" w:hangingChars="200" w:hanging="480"/>
        <w:jc w:val="both"/>
        <w:rPr>
          <w:rFonts w:ascii="Times New Roman" w:hAnsi="Times New Roman" w:cs="Times New Roman"/>
          <w:color w:val="000000" w:themeColor="text1"/>
          <w:sz w:val="24"/>
          <w:szCs w:val="24"/>
          <w:lang w:val="en-GB"/>
        </w:rPr>
      </w:pPr>
      <w:r w:rsidRPr="00566901">
        <w:rPr>
          <w:rFonts w:ascii="Times New Roman" w:eastAsiaTheme="minorEastAsia" w:hAnsi="Times New Roman" w:cs="Times New Roman"/>
          <w:sz w:val="24"/>
          <w:szCs w:val="24"/>
          <w:lang w:eastAsia="zh-CN"/>
        </w:rPr>
        <w:t xml:space="preserve">Wan, S. Y. (2024). The Evolution of Information Seeking Practices and Technologies and the Future of the Library. </w:t>
      </w:r>
      <w:r w:rsidRPr="00566901">
        <w:rPr>
          <w:rFonts w:ascii="Times New Roman" w:eastAsiaTheme="minorEastAsia" w:hAnsi="Times New Roman" w:cs="Times New Roman"/>
          <w:i/>
          <w:iCs/>
          <w:sz w:val="24"/>
          <w:szCs w:val="24"/>
          <w:lang w:eastAsia="zh-CN"/>
        </w:rPr>
        <w:t>Encyclopedia of Libraries, Librarianship, and Information Science</w:t>
      </w:r>
      <w:r w:rsidRPr="00566901">
        <w:rPr>
          <w:rFonts w:ascii="Times New Roman" w:eastAsiaTheme="minorEastAsia" w:hAnsi="Times New Roman" w:cs="Times New Roman"/>
          <w:sz w:val="24"/>
          <w:szCs w:val="24"/>
          <w:lang w:eastAsia="zh-CN"/>
        </w:rPr>
        <w:t xml:space="preserve">, 40–46. </w:t>
      </w:r>
      <w:hyperlink w:history="1">
        <w:r w:rsidRPr="00566901">
          <w:rPr>
            <w:rFonts w:ascii="Times New Roman" w:eastAsiaTheme="minorEastAsia" w:hAnsi="Times New Roman" w:cs="Times New Roman"/>
            <w:color w:val="0563C1" w:themeColor="hyperlink"/>
            <w:sz w:val="24"/>
            <w:szCs w:val="24"/>
            <w:u w:val="single"/>
            <w:lang w:eastAsia="zh-CN"/>
          </w:rPr>
          <w:t>https://doi.org/10.1016/B978-0-323-95689-5.00238-8</w:t>
        </w:r>
      </w:hyperlink>
    </w:p>
    <w:p w14:paraId="24942025" w14:textId="77777777" w:rsidR="00566901" w:rsidRPr="00566901" w:rsidRDefault="00566901" w:rsidP="00566901">
      <w:pPr>
        <w:spacing w:before="120" w:after="120" w:line="240" w:lineRule="auto"/>
        <w:ind w:left="480" w:hangingChars="200" w:hanging="480"/>
        <w:jc w:val="both"/>
        <w:rPr>
          <w:rFonts w:ascii="Times New Roman" w:hAnsi="Times New Roman" w:cs="Times New Roman"/>
          <w:color w:val="000000" w:themeColor="text1"/>
          <w:sz w:val="24"/>
          <w:szCs w:val="24"/>
          <w:lang w:val="en-GB"/>
        </w:rPr>
      </w:pPr>
      <w:r w:rsidRPr="00566901">
        <w:rPr>
          <w:rFonts w:ascii="Times New Roman" w:eastAsiaTheme="minorEastAsia" w:hAnsi="Times New Roman" w:cs="Times New Roman"/>
          <w:sz w:val="24"/>
          <w:szCs w:val="24"/>
          <w:lang w:eastAsia="zh-CN"/>
        </w:rPr>
        <w:t xml:space="preserve">Wang, L., &amp; Yu, X. (2023). Intelligent information processing technology for digital libraries based on deep learning. </w:t>
      </w:r>
      <w:r w:rsidRPr="00566901">
        <w:rPr>
          <w:rFonts w:ascii="Times New Roman" w:eastAsiaTheme="minorEastAsia" w:hAnsi="Times New Roman" w:cs="Times New Roman"/>
          <w:i/>
          <w:iCs/>
          <w:sz w:val="24"/>
          <w:szCs w:val="24"/>
          <w:lang w:eastAsia="zh-CN"/>
        </w:rPr>
        <w:t>Procedia Computer Science</w:t>
      </w:r>
      <w:r w:rsidRPr="00566901">
        <w:rPr>
          <w:rFonts w:ascii="Times New Roman" w:eastAsiaTheme="minorEastAsia" w:hAnsi="Times New Roman" w:cs="Times New Roman"/>
          <w:sz w:val="24"/>
          <w:szCs w:val="24"/>
          <w:lang w:eastAsia="zh-CN"/>
        </w:rPr>
        <w:t xml:space="preserve">, 247, 469–476. </w:t>
      </w:r>
      <w:hyperlink w:history="1">
        <w:r w:rsidRPr="00566901">
          <w:rPr>
            <w:rFonts w:ascii="Times New Roman" w:eastAsiaTheme="minorEastAsia" w:hAnsi="Times New Roman" w:cs="Times New Roman"/>
            <w:color w:val="0563C1" w:themeColor="hyperlink"/>
            <w:sz w:val="24"/>
            <w:szCs w:val="24"/>
            <w:u w:val="single"/>
            <w:lang w:eastAsia="zh-CN"/>
          </w:rPr>
          <w:t>https://doi.org/10.1016/j.procs.2024.10.056</w:t>
        </w:r>
      </w:hyperlink>
    </w:p>
    <w:p w14:paraId="61A1F47F" w14:textId="77777777" w:rsidR="00566901" w:rsidRPr="00566901" w:rsidRDefault="00566901" w:rsidP="00566901">
      <w:pPr>
        <w:spacing w:before="120" w:after="120" w:line="240" w:lineRule="auto"/>
        <w:ind w:left="480" w:hangingChars="200" w:hanging="480"/>
        <w:jc w:val="both"/>
        <w:rPr>
          <w:rFonts w:ascii="Times New Roman" w:hAnsi="Times New Roman" w:cs="Times New Roman"/>
          <w:color w:val="000000" w:themeColor="text1"/>
          <w:sz w:val="24"/>
          <w:szCs w:val="24"/>
          <w:lang w:val="en-GB"/>
        </w:rPr>
      </w:pPr>
      <w:r w:rsidRPr="00566901">
        <w:rPr>
          <w:rFonts w:ascii="Times New Roman" w:eastAsiaTheme="minorEastAsia" w:hAnsi="Times New Roman" w:cs="Times New Roman"/>
          <w:sz w:val="24"/>
          <w:szCs w:val="24"/>
          <w:lang w:eastAsia="zh-CN"/>
        </w:rPr>
        <w:t xml:space="preserve">Williams, L. (1994). Libraries without walls: Vision for a National Information Infrastructure. </w:t>
      </w:r>
      <w:r w:rsidRPr="00566901">
        <w:rPr>
          <w:rFonts w:ascii="Times New Roman" w:eastAsiaTheme="minorEastAsia" w:hAnsi="Times New Roman" w:cs="Times New Roman"/>
          <w:i/>
          <w:iCs/>
          <w:sz w:val="24"/>
          <w:szCs w:val="24"/>
          <w:lang w:eastAsia="zh-CN"/>
        </w:rPr>
        <w:t>Journal of Agricultural &amp; Food Information</w:t>
      </w:r>
      <w:r w:rsidRPr="00566901">
        <w:rPr>
          <w:rFonts w:ascii="Times New Roman" w:eastAsiaTheme="minorEastAsia" w:hAnsi="Times New Roman" w:cs="Times New Roman"/>
          <w:sz w:val="24"/>
          <w:szCs w:val="24"/>
          <w:lang w:eastAsia="zh-CN"/>
        </w:rPr>
        <w:t xml:space="preserve">, 2(2), 3–9. </w:t>
      </w:r>
      <w:hyperlink w:history="1">
        <w:r w:rsidRPr="00566901">
          <w:rPr>
            <w:rFonts w:ascii="Times New Roman" w:eastAsiaTheme="minorEastAsia" w:hAnsi="Times New Roman" w:cs="Times New Roman"/>
            <w:color w:val="0563C1" w:themeColor="hyperlink"/>
            <w:sz w:val="24"/>
            <w:szCs w:val="24"/>
            <w:u w:val="single"/>
            <w:lang w:eastAsia="zh-CN"/>
          </w:rPr>
          <w:t>https://doi.org/10.1300/J108v02n02_02</w:t>
        </w:r>
      </w:hyperlink>
    </w:p>
    <w:p w14:paraId="1D2D89CD" w14:textId="77777777" w:rsidR="00566901" w:rsidRPr="00566901" w:rsidRDefault="00566901" w:rsidP="00566901">
      <w:pPr>
        <w:spacing w:before="120" w:after="120" w:line="240" w:lineRule="auto"/>
        <w:ind w:left="480" w:hangingChars="200" w:hanging="480"/>
        <w:jc w:val="both"/>
        <w:rPr>
          <w:rFonts w:ascii="Times New Roman" w:eastAsiaTheme="minorEastAsia" w:hAnsi="Times New Roman" w:cs="Times New Roman"/>
          <w:sz w:val="24"/>
          <w:szCs w:val="24"/>
          <w:lang w:eastAsia="zh-CN"/>
        </w:rPr>
      </w:pPr>
      <w:r w:rsidRPr="00566901">
        <w:rPr>
          <w:rFonts w:ascii="Times New Roman" w:eastAsiaTheme="minorEastAsia" w:hAnsi="Times New Roman" w:cs="Times New Roman"/>
          <w:sz w:val="24"/>
          <w:szCs w:val="24"/>
          <w:lang w:eastAsia="zh-CN"/>
        </w:rPr>
        <w:t xml:space="preserve">Yang, X., Feng, L., &amp; Yuan, J. (2023). Research on linkage of science and technology in the library and information science field. </w:t>
      </w:r>
      <w:r w:rsidRPr="00566901">
        <w:rPr>
          <w:rFonts w:ascii="Times New Roman" w:eastAsiaTheme="minorEastAsia" w:hAnsi="Times New Roman" w:cs="Times New Roman"/>
          <w:i/>
          <w:iCs/>
          <w:sz w:val="24"/>
          <w:szCs w:val="24"/>
          <w:lang w:eastAsia="zh-CN"/>
        </w:rPr>
        <w:t>Data and Information Management</w:t>
      </w:r>
      <w:r w:rsidRPr="00566901">
        <w:rPr>
          <w:rFonts w:ascii="Times New Roman" w:eastAsiaTheme="minorEastAsia" w:hAnsi="Times New Roman" w:cs="Times New Roman"/>
          <w:sz w:val="24"/>
          <w:szCs w:val="24"/>
          <w:lang w:eastAsia="zh-CN"/>
        </w:rPr>
        <w:t xml:space="preserve">, 7(2), Article 100033. </w:t>
      </w:r>
      <w:hyperlink w:history="1">
        <w:r w:rsidRPr="00566901">
          <w:rPr>
            <w:rFonts w:ascii="Times New Roman" w:eastAsiaTheme="minorEastAsia" w:hAnsi="Times New Roman" w:cs="Times New Roman"/>
            <w:color w:val="0563C1" w:themeColor="hyperlink"/>
            <w:sz w:val="24"/>
            <w:szCs w:val="24"/>
            <w:u w:val="single"/>
            <w:lang w:eastAsia="zh-CN"/>
          </w:rPr>
          <w:t>https://doi.org/10.1016/j.dim.2023.100033</w:t>
        </w:r>
      </w:hyperlink>
    </w:p>
    <w:p w14:paraId="770C32E5" w14:textId="77777777" w:rsidR="00566901" w:rsidRPr="00566901" w:rsidRDefault="00566901" w:rsidP="00566901">
      <w:pPr>
        <w:spacing w:before="120" w:after="120" w:line="240" w:lineRule="auto"/>
        <w:ind w:left="480" w:hangingChars="200" w:hanging="480"/>
        <w:jc w:val="both"/>
        <w:rPr>
          <w:rFonts w:ascii="Times New Roman" w:hAnsi="Times New Roman" w:cs="Times New Roman"/>
          <w:color w:val="000000" w:themeColor="text1"/>
          <w:sz w:val="24"/>
          <w:szCs w:val="24"/>
          <w:lang w:val="en-GB"/>
        </w:rPr>
      </w:pPr>
    </w:p>
    <w:p w14:paraId="62D4FF65" w14:textId="77777777" w:rsidR="00566901" w:rsidRDefault="00566901"/>
    <w:sectPr w:rsidR="00566901" w:rsidSect="00F24A96">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985" w:header="706" w:footer="706" w:gutter="0"/>
      <w:pgNumType w:start="11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475F0" w14:textId="77777777" w:rsidR="002F1F60" w:rsidRDefault="002F1F60">
      <w:pPr>
        <w:spacing w:after="0" w:line="240" w:lineRule="auto"/>
      </w:pPr>
      <w:r>
        <w:separator/>
      </w:r>
    </w:p>
  </w:endnote>
  <w:endnote w:type="continuationSeparator" w:id="0">
    <w:p w14:paraId="1FE97357" w14:textId="77777777" w:rsidR="002F1F60" w:rsidRDefault="002F1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9C4A9" w14:textId="77777777" w:rsidR="008C21CE" w:rsidRDefault="008C2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4392022"/>
      <w:docPartObj>
        <w:docPartGallery w:val="Page Numbers (Bottom of Page)"/>
        <w:docPartUnique/>
      </w:docPartObj>
    </w:sdtPr>
    <w:sdtEndPr>
      <w:rPr>
        <w:noProof/>
      </w:rPr>
    </w:sdtEndPr>
    <w:sdtContent>
      <w:p w14:paraId="0FDF18EC" w14:textId="31408ACC" w:rsidR="008C21CE" w:rsidRDefault="008C21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FE23D3" w14:textId="77777777" w:rsidR="00E46E4B" w:rsidRDefault="00E46E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91CB4" w14:textId="77777777" w:rsidR="008C21CE" w:rsidRDefault="008C21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AF3E0" w14:textId="77777777" w:rsidR="002F1F60" w:rsidRDefault="002F1F60">
      <w:pPr>
        <w:spacing w:after="0" w:line="240" w:lineRule="auto"/>
      </w:pPr>
      <w:r>
        <w:separator/>
      </w:r>
    </w:p>
  </w:footnote>
  <w:footnote w:type="continuationSeparator" w:id="0">
    <w:p w14:paraId="4025096E" w14:textId="77777777" w:rsidR="002F1F60" w:rsidRDefault="002F1F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028E7" w14:textId="77777777" w:rsidR="008C21CE" w:rsidRDefault="008C21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AA80D" w14:textId="7290833A" w:rsidR="008C21CE" w:rsidRPr="008C21CE" w:rsidRDefault="008C21CE" w:rsidP="008C21CE">
    <w:pPr>
      <w:pStyle w:val="Header"/>
      <w:rPr>
        <w:b/>
        <w:bCs/>
        <w:color w:val="FF0000"/>
      </w:rPr>
    </w:pPr>
    <w:proofErr w:type="spellStart"/>
    <w:r w:rsidRPr="008C21CE">
      <w:rPr>
        <w:b/>
        <w:bCs/>
        <w:color w:val="00B050"/>
      </w:rPr>
      <w:t>Nigerbiblios</w:t>
    </w:r>
    <w:proofErr w:type="spellEnd"/>
    <w:r w:rsidRPr="008C21CE">
      <w:rPr>
        <w:b/>
        <w:bCs/>
      </w:rPr>
      <w:t xml:space="preserve">: Journal of National Library of Nigeria </w:t>
    </w:r>
    <w:r w:rsidRPr="008C21CE">
      <w:rPr>
        <w:b/>
        <w:bCs/>
        <w:color w:val="FF0000"/>
      </w:rPr>
      <w:t>Vol.35 No. 2 July-December 2025</w:t>
    </w:r>
  </w:p>
  <w:p w14:paraId="0F5AE999" w14:textId="1DFF9F57" w:rsidR="008C21CE" w:rsidRDefault="008C21CE">
    <w:pPr>
      <w:pStyle w:val="Header"/>
    </w:pPr>
  </w:p>
  <w:p w14:paraId="190FC96C" w14:textId="77777777" w:rsidR="008C21CE" w:rsidRDefault="008C21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4F166" w14:textId="77777777" w:rsidR="008C21CE" w:rsidRDefault="008C21C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901"/>
    <w:rsid w:val="0003278A"/>
    <w:rsid w:val="000E0097"/>
    <w:rsid w:val="002D4AC0"/>
    <w:rsid w:val="002F1F60"/>
    <w:rsid w:val="00566901"/>
    <w:rsid w:val="005E4F55"/>
    <w:rsid w:val="008249F9"/>
    <w:rsid w:val="008C21CE"/>
    <w:rsid w:val="008C4C97"/>
    <w:rsid w:val="00B46E72"/>
    <w:rsid w:val="00CF01E2"/>
    <w:rsid w:val="00D13BF0"/>
    <w:rsid w:val="00E46E4B"/>
    <w:rsid w:val="00F24A96"/>
    <w:rsid w:val="00FD4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ABA24"/>
  <w15:chartTrackingRefBased/>
  <w15:docId w15:val="{ACFC4907-3816-40AB-B15B-B20BF0E1B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66901"/>
    <w:pPr>
      <w:tabs>
        <w:tab w:val="center" w:pos="4680"/>
        <w:tab w:val="right" w:pos="9360"/>
      </w:tabs>
      <w:spacing w:after="0" w:line="240" w:lineRule="auto"/>
    </w:pPr>
    <w:rPr>
      <w:rFonts w:eastAsiaTheme="minorEastAsia"/>
      <w:lang w:val="en-GB" w:eastAsia="zh-CN"/>
    </w:rPr>
  </w:style>
  <w:style w:type="character" w:customStyle="1" w:styleId="FooterChar">
    <w:name w:val="Footer Char"/>
    <w:basedOn w:val="DefaultParagraphFont"/>
    <w:link w:val="Footer"/>
    <w:uiPriority w:val="99"/>
    <w:rsid w:val="00566901"/>
    <w:rPr>
      <w:rFonts w:eastAsiaTheme="minorEastAsia"/>
      <w:lang w:val="en-GB" w:eastAsia="zh-CN"/>
    </w:rPr>
  </w:style>
  <w:style w:type="paragraph" w:styleId="Header">
    <w:name w:val="header"/>
    <w:basedOn w:val="Normal"/>
    <w:link w:val="HeaderChar"/>
    <w:uiPriority w:val="99"/>
    <w:unhideWhenUsed/>
    <w:rsid w:val="008C21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21CE"/>
  </w:style>
  <w:style w:type="character" w:styleId="Hyperlink">
    <w:name w:val="Hyperlink"/>
    <w:basedOn w:val="DefaultParagraphFont"/>
    <w:uiPriority w:val="99"/>
    <w:unhideWhenUsed/>
    <w:rsid w:val="005E4F55"/>
    <w:rPr>
      <w:color w:val="0563C1" w:themeColor="hyperlink"/>
      <w:u w:val="single"/>
    </w:rPr>
  </w:style>
  <w:style w:type="character" w:styleId="UnresolvedMention">
    <w:name w:val="Unresolved Mention"/>
    <w:basedOn w:val="DefaultParagraphFont"/>
    <w:uiPriority w:val="99"/>
    <w:semiHidden/>
    <w:unhideWhenUsed/>
    <w:rsid w:val="005E4F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tinaegwuibe@gmail.co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4369</Words>
  <Characters>24909</Characters>
  <Application>Microsoft Office Word</Application>
  <DocSecurity>0</DocSecurity>
  <Lines>207</Lines>
  <Paragraphs>58</Paragraphs>
  <ScaleCrop>false</ScaleCrop>
  <Company/>
  <LinksUpToDate>false</LinksUpToDate>
  <CharactersWithSpaces>29220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Jumai</dc:creator>
  <cp:keywords/>
  <dc:description/>
  <cp:lastModifiedBy>Aziyma Hassan</cp:lastModifiedBy>
  <cp:revision>8</cp:revision>
  <dcterms:created xsi:type="dcterms:W3CDTF">2025-11-17T10:32:00Z</dcterms:created>
  <dcterms:modified xsi:type="dcterms:W3CDTF">2026-05-15T08:55:00Z</dcterms:modified>
</cp:coreProperties>
</file>